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5B" w:rsidRDefault="00167A5B">
      <w:pPr>
        <w:pStyle w:val="ConsPlusTitlePage"/>
      </w:pPr>
      <w:r>
        <w:t xml:space="preserve">Документ предоставлен </w:t>
      </w:r>
      <w:hyperlink r:id="rId5" w:history="1">
        <w:r>
          <w:rPr>
            <w:color w:val="0000FF"/>
          </w:rPr>
          <w:t>КонсультантПлюс</w:t>
        </w:r>
      </w:hyperlink>
      <w:r>
        <w:br/>
      </w:r>
    </w:p>
    <w:p w:rsidR="00167A5B" w:rsidRDefault="00167A5B">
      <w:pPr>
        <w:pStyle w:val="ConsPlusNormal"/>
        <w:jc w:val="both"/>
        <w:outlineLvl w:val="0"/>
      </w:pPr>
    </w:p>
    <w:p w:rsidR="00167A5B" w:rsidRDefault="00167A5B">
      <w:pPr>
        <w:pStyle w:val="ConsPlusTitle"/>
        <w:jc w:val="center"/>
        <w:outlineLvl w:val="0"/>
      </w:pPr>
      <w:r>
        <w:t>ПРАВИТЕЛЬСТВО РЕСПУБЛИКИ ДАГЕСТАН</w:t>
      </w:r>
    </w:p>
    <w:p w:rsidR="00167A5B" w:rsidRDefault="00167A5B">
      <w:pPr>
        <w:pStyle w:val="ConsPlusTitle"/>
        <w:jc w:val="center"/>
      </w:pPr>
    </w:p>
    <w:p w:rsidR="00167A5B" w:rsidRDefault="00167A5B">
      <w:pPr>
        <w:pStyle w:val="ConsPlusTitle"/>
        <w:jc w:val="center"/>
      </w:pPr>
      <w:r>
        <w:t>ПОСТАНОВЛЕНИЕ</w:t>
      </w:r>
    </w:p>
    <w:p w:rsidR="00167A5B" w:rsidRDefault="00167A5B">
      <w:pPr>
        <w:pStyle w:val="ConsPlusTitle"/>
        <w:jc w:val="center"/>
      </w:pPr>
      <w:r>
        <w:t>от 22 декабря 2014 г. N 657</w:t>
      </w:r>
    </w:p>
    <w:p w:rsidR="00167A5B" w:rsidRDefault="00167A5B">
      <w:pPr>
        <w:pStyle w:val="ConsPlusTitle"/>
        <w:jc w:val="center"/>
      </w:pPr>
    </w:p>
    <w:p w:rsidR="00167A5B" w:rsidRDefault="00167A5B">
      <w:pPr>
        <w:pStyle w:val="ConsPlusTitle"/>
        <w:jc w:val="center"/>
      </w:pPr>
      <w:r>
        <w:t>ОБ УТВЕРЖДЕНИИ ГОСУДАРСТВЕННОЙ ПРОГРАММЫ</w:t>
      </w:r>
    </w:p>
    <w:p w:rsidR="00167A5B" w:rsidRDefault="00167A5B">
      <w:pPr>
        <w:pStyle w:val="ConsPlusTitle"/>
        <w:jc w:val="center"/>
      </w:pPr>
      <w:r>
        <w:t>РЕСПУБЛИКИ ДАГЕСТАН "ОХРАНА ОКРУЖАЮЩЕЙ СРЕДЫ</w:t>
      </w:r>
    </w:p>
    <w:p w:rsidR="00167A5B" w:rsidRDefault="00167A5B">
      <w:pPr>
        <w:pStyle w:val="ConsPlusTitle"/>
        <w:jc w:val="center"/>
      </w:pPr>
      <w:r>
        <w:t>В РЕСПУБЛИКЕ ДАГЕСТАН НА 2015-2020 ГОДЫ"</w:t>
      </w:r>
    </w:p>
    <w:p w:rsidR="00167A5B" w:rsidRDefault="00167A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7A5B">
        <w:trPr>
          <w:jc w:val="center"/>
        </w:trPr>
        <w:tc>
          <w:tcPr>
            <w:tcW w:w="9294" w:type="dxa"/>
            <w:tcBorders>
              <w:top w:val="nil"/>
              <w:left w:val="single" w:sz="24" w:space="0" w:color="CED3F1"/>
              <w:bottom w:val="nil"/>
              <w:right w:val="single" w:sz="24" w:space="0" w:color="F4F3F8"/>
            </w:tcBorders>
            <w:shd w:val="clear" w:color="auto" w:fill="F4F3F8"/>
          </w:tcPr>
          <w:p w:rsidR="00167A5B" w:rsidRDefault="00167A5B">
            <w:pPr>
              <w:pStyle w:val="ConsPlusNormal"/>
              <w:jc w:val="center"/>
            </w:pPr>
            <w:r>
              <w:rPr>
                <w:color w:val="392C69"/>
              </w:rPr>
              <w:t>Список изменяющих документов</w:t>
            </w:r>
          </w:p>
          <w:p w:rsidR="00167A5B" w:rsidRDefault="00167A5B">
            <w:pPr>
              <w:pStyle w:val="ConsPlusNormal"/>
              <w:jc w:val="center"/>
            </w:pPr>
            <w:r>
              <w:rPr>
                <w:color w:val="392C69"/>
              </w:rPr>
              <w:t>(в ред. Постановлений Правительства РД</w:t>
            </w:r>
          </w:p>
          <w:p w:rsidR="00167A5B" w:rsidRDefault="00167A5B">
            <w:pPr>
              <w:pStyle w:val="ConsPlusNormal"/>
              <w:jc w:val="center"/>
            </w:pPr>
            <w:r>
              <w:rPr>
                <w:color w:val="392C69"/>
              </w:rPr>
              <w:t xml:space="preserve">от 17.05.2016 </w:t>
            </w:r>
            <w:hyperlink r:id="rId6" w:history="1">
              <w:r>
                <w:rPr>
                  <w:color w:val="0000FF"/>
                </w:rPr>
                <w:t>N 139</w:t>
              </w:r>
            </w:hyperlink>
            <w:r>
              <w:rPr>
                <w:color w:val="392C69"/>
              </w:rPr>
              <w:t xml:space="preserve">, от 23.12.2016 </w:t>
            </w:r>
            <w:hyperlink r:id="rId7" w:history="1">
              <w:r>
                <w:rPr>
                  <w:color w:val="0000FF"/>
                </w:rPr>
                <w:t>N 397</w:t>
              </w:r>
            </w:hyperlink>
            <w:r>
              <w:rPr>
                <w:color w:val="392C69"/>
              </w:rPr>
              <w:t>,</w:t>
            </w:r>
          </w:p>
          <w:p w:rsidR="00167A5B" w:rsidRDefault="00167A5B">
            <w:pPr>
              <w:pStyle w:val="ConsPlusNormal"/>
              <w:jc w:val="center"/>
            </w:pPr>
            <w:r>
              <w:rPr>
                <w:color w:val="392C69"/>
              </w:rPr>
              <w:t xml:space="preserve">от 20.06.2017 </w:t>
            </w:r>
            <w:hyperlink r:id="rId8" w:history="1">
              <w:r>
                <w:rPr>
                  <w:color w:val="0000FF"/>
                </w:rPr>
                <w:t>N 137</w:t>
              </w:r>
            </w:hyperlink>
            <w:r>
              <w:rPr>
                <w:color w:val="392C69"/>
              </w:rPr>
              <w:t xml:space="preserve">, от 09.12.2017 </w:t>
            </w:r>
            <w:hyperlink r:id="rId9" w:history="1">
              <w:r>
                <w:rPr>
                  <w:color w:val="0000FF"/>
                </w:rPr>
                <w:t>N 283</w:t>
              </w:r>
            </w:hyperlink>
            <w:r>
              <w:rPr>
                <w:color w:val="392C69"/>
              </w:rPr>
              <w:t>)</w:t>
            </w:r>
          </w:p>
        </w:tc>
      </w:tr>
    </w:tbl>
    <w:p w:rsidR="00167A5B" w:rsidRDefault="00167A5B">
      <w:pPr>
        <w:pStyle w:val="ConsPlusNormal"/>
        <w:jc w:val="both"/>
      </w:pPr>
    </w:p>
    <w:p w:rsidR="00167A5B" w:rsidRDefault="00167A5B">
      <w:pPr>
        <w:pStyle w:val="ConsPlusNormal"/>
        <w:ind w:firstLine="540"/>
        <w:jc w:val="both"/>
      </w:pPr>
      <w:r>
        <w:t>Правительство Республики Дагестан постановляет:</w:t>
      </w:r>
    </w:p>
    <w:p w:rsidR="00167A5B" w:rsidRDefault="00167A5B">
      <w:pPr>
        <w:pStyle w:val="ConsPlusNormal"/>
        <w:spacing w:before="220"/>
        <w:ind w:firstLine="540"/>
        <w:jc w:val="both"/>
      </w:pPr>
      <w:r>
        <w:t xml:space="preserve">1. Утвердить прилагаемую государственную </w:t>
      </w:r>
      <w:hyperlink w:anchor="P39" w:history="1">
        <w:r>
          <w:rPr>
            <w:color w:val="0000FF"/>
          </w:rPr>
          <w:t>программу</w:t>
        </w:r>
      </w:hyperlink>
      <w:r>
        <w:t xml:space="preserve"> Республики Дагестан "Охрана окружающей среды в Республике Дагестан на 2015-2020 годы" (далее - Программа).</w:t>
      </w:r>
    </w:p>
    <w:p w:rsidR="00167A5B" w:rsidRDefault="00167A5B">
      <w:pPr>
        <w:pStyle w:val="ConsPlusNormal"/>
        <w:spacing w:before="220"/>
        <w:ind w:firstLine="540"/>
        <w:jc w:val="both"/>
      </w:pPr>
      <w:r>
        <w:t>2. Признать утратившими силу:</w:t>
      </w:r>
    </w:p>
    <w:p w:rsidR="00167A5B" w:rsidRDefault="00167A5B">
      <w:pPr>
        <w:pStyle w:val="ConsPlusNormal"/>
        <w:spacing w:before="220"/>
        <w:ind w:firstLine="540"/>
        <w:jc w:val="both"/>
      </w:pPr>
      <w:hyperlink r:id="rId10" w:history="1">
        <w:r>
          <w:rPr>
            <w:color w:val="0000FF"/>
          </w:rPr>
          <w:t>постановление</w:t>
        </w:r>
      </w:hyperlink>
      <w:r>
        <w:t xml:space="preserve"> Правительства Республики Дагестан от 7 февраля 2012 г. N 25 "Об утверждении государственной программы Республики Дагестан "Комплексная система управления отходами и вторичными материальными ресурсами в Республике Дагестан на 2012-2016 годы" (Собрание законодательства Республики Дагестан, 2012, N 3, ст. 75);</w:t>
      </w:r>
    </w:p>
    <w:p w:rsidR="00167A5B" w:rsidRDefault="00167A5B">
      <w:pPr>
        <w:pStyle w:val="ConsPlusNormal"/>
        <w:spacing w:before="220"/>
        <w:ind w:firstLine="540"/>
        <w:jc w:val="both"/>
      </w:pPr>
      <w:hyperlink r:id="rId11" w:history="1">
        <w:r>
          <w:rPr>
            <w:color w:val="0000FF"/>
          </w:rPr>
          <w:t>постановление</w:t>
        </w:r>
      </w:hyperlink>
      <w:r>
        <w:t xml:space="preserve"> Правительства Республики Дагестан от 26 сентября 2012 г. N 322 "Об утверждении государственной программы Республики Дагестан "Развитие водохозяйственного комплекса Республики Дагестан в 2012-2020 годах" (Собрание законодательства Республики Дагестан, 2012, N 18, ст. 757);</w:t>
      </w:r>
    </w:p>
    <w:p w:rsidR="00167A5B" w:rsidRDefault="00167A5B">
      <w:pPr>
        <w:pStyle w:val="ConsPlusNormal"/>
        <w:spacing w:before="220"/>
        <w:ind w:firstLine="540"/>
        <w:jc w:val="both"/>
      </w:pPr>
      <w:hyperlink r:id="rId12" w:history="1">
        <w:r>
          <w:rPr>
            <w:color w:val="0000FF"/>
          </w:rPr>
          <w:t>постановление</w:t>
        </w:r>
      </w:hyperlink>
      <w:r>
        <w:t xml:space="preserve"> Правительства Республики Дагестан от 24 мая 2013 г. N 273 "Об утверждении государственной программы Республики Дагестан "Мониторинг и охрана окружающей среды в Республике Дагестан на 2013-2018 годы" (Собрание законодательства Республики Дагестан, 2013, N 10, ст. 665);</w:t>
      </w:r>
    </w:p>
    <w:p w:rsidR="00167A5B" w:rsidRDefault="00167A5B">
      <w:pPr>
        <w:pStyle w:val="ConsPlusNormal"/>
        <w:spacing w:before="220"/>
        <w:ind w:firstLine="540"/>
        <w:jc w:val="both"/>
      </w:pPr>
      <w:hyperlink r:id="rId13" w:history="1">
        <w:r>
          <w:rPr>
            <w:color w:val="0000FF"/>
          </w:rPr>
          <w:t>постановление</w:t>
        </w:r>
      </w:hyperlink>
      <w:r>
        <w:t xml:space="preserve"> Правительства Республики Дагестан от 30 сентября 2013 г. N 450 "О внесении изменений в постановление Правительства Республики Дагестан от 26 сентября 2012 г. N 322" (Собрание законодательства Республики Дагестан, 2013, N 19, ст. 1221);</w:t>
      </w:r>
    </w:p>
    <w:p w:rsidR="00167A5B" w:rsidRDefault="00167A5B">
      <w:pPr>
        <w:pStyle w:val="ConsPlusNormal"/>
        <w:spacing w:before="220"/>
        <w:ind w:firstLine="540"/>
        <w:jc w:val="both"/>
      </w:pPr>
      <w:hyperlink r:id="rId14" w:history="1">
        <w:r>
          <w:rPr>
            <w:color w:val="0000FF"/>
          </w:rPr>
          <w:t>постановление</w:t>
        </w:r>
      </w:hyperlink>
      <w:r>
        <w:t xml:space="preserve"> Правительства Республики Дагестан от 2 декабря 2013 г. N 626 "О внесении изменений в постановление Правительства Республики Дагестан от 7 февраля 2012 г. N 25" (Собрание законодательства Республики Дагестан, 2013, N 23, ст. 1586);</w:t>
      </w:r>
    </w:p>
    <w:p w:rsidR="00167A5B" w:rsidRDefault="00167A5B">
      <w:pPr>
        <w:pStyle w:val="ConsPlusNormal"/>
        <w:spacing w:before="220"/>
        <w:ind w:firstLine="540"/>
        <w:jc w:val="both"/>
      </w:pPr>
      <w:hyperlink r:id="rId15" w:history="1">
        <w:r>
          <w:rPr>
            <w:color w:val="0000FF"/>
          </w:rPr>
          <w:t>постановление</w:t>
        </w:r>
      </w:hyperlink>
      <w:r>
        <w:t xml:space="preserve"> Правительства Республики Дагестан от 2 декабря 2013 г. N 627 "О внесении изменений в постановление Правительства Республики Дагестан от 24 мая 2013 г. N 273" (Собрание законодательства Республики Дагестан, 2013, N 23, ст. 1587);</w:t>
      </w:r>
    </w:p>
    <w:p w:rsidR="00167A5B" w:rsidRDefault="00167A5B">
      <w:pPr>
        <w:pStyle w:val="ConsPlusNormal"/>
        <w:spacing w:before="220"/>
        <w:ind w:firstLine="540"/>
        <w:jc w:val="both"/>
      </w:pPr>
      <w:hyperlink r:id="rId16" w:history="1">
        <w:r>
          <w:rPr>
            <w:color w:val="0000FF"/>
          </w:rPr>
          <w:t>постановление</w:t>
        </w:r>
      </w:hyperlink>
      <w:r>
        <w:t xml:space="preserve"> Правительства Республики Дагестан от 31 декабря 2013 г. N 722 "О внесении изменений в государственную программу Республики Дагестан "Развитие водохозяйственного комплекса Республики Дагестан в 2012-2020 годах" (Собрание законодательства Республики Дагестан, 2013, N 24, ст. 1712);</w:t>
      </w:r>
    </w:p>
    <w:p w:rsidR="00167A5B" w:rsidRDefault="00167A5B">
      <w:pPr>
        <w:pStyle w:val="ConsPlusNormal"/>
        <w:spacing w:before="220"/>
        <w:ind w:firstLine="540"/>
        <w:jc w:val="both"/>
      </w:pPr>
      <w:hyperlink r:id="rId17" w:history="1">
        <w:r>
          <w:rPr>
            <w:color w:val="0000FF"/>
          </w:rPr>
          <w:t>постановление</w:t>
        </w:r>
      </w:hyperlink>
      <w:r>
        <w:t xml:space="preserve"> Правительства Республики Дагестан от 10 ноября 2014 г. N 539 "О внесении изменений в государственную программу Республики Дагестан "Развитие водохозяйственного комплекса Республики Дагестан в 2012-2020 годах" (Собрание законодательства Республики Дагестан, 2014, N 21, ст. 1286).</w:t>
      </w:r>
    </w:p>
    <w:p w:rsidR="00167A5B" w:rsidRDefault="00167A5B">
      <w:pPr>
        <w:pStyle w:val="ConsPlusNormal"/>
        <w:jc w:val="both"/>
      </w:pPr>
    </w:p>
    <w:p w:rsidR="00167A5B" w:rsidRDefault="00167A5B">
      <w:pPr>
        <w:pStyle w:val="ConsPlusNormal"/>
        <w:jc w:val="right"/>
      </w:pPr>
      <w:r>
        <w:t>Председатель Правительства</w:t>
      </w:r>
    </w:p>
    <w:p w:rsidR="00167A5B" w:rsidRDefault="00167A5B">
      <w:pPr>
        <w:pStyle w:val="ConsPlusNormal"/>
        <w:jc w:val="right"/>
      </w:pPr>
      <w:r>
        <w:t>Республики Дагестан</w:t>
      </w:r>
    </w:p>
    <w:p w:rsidR="00167A5B" w:rsidRDefault="00167A5B">
      <w:pPr>
        <w:pStyle w:val="ConsPlusNormal"/>
        <w:jc w:val="right"/>
      </w:pPr>
      <w:r>
        <w:t>А.ГАМИДОВ</w:t>
      </w: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right"/>
        <w:outlineLvl w:val="0"/>
      </w:pPr>
      <w:r>
        <w:t>Утверждена</w:t>
      </w:r>
    </w:p>
    <w:p w:rsidR="00167A5B" w:rsidRDefault="00167A5B">
      <w:pPr>
        <w:pStyle w:val="ConsPlusNormal"/>
        <w:jc w:val="right"/>
      </w:pPr>
      <w:r>
        <w:t>постановлением Правительства</w:t>
      </w:r>
    </w:p>
    <w:p w:rsidR="00167A5B" w:rsidRDefault="00167A5B">
      <w:pPr>
        <w:pStyle w:val="ConsPlusNormal"/>
        <w:jc w:val="right"/>
      </w:pPr>
      <w:r>
        <w:t>Республики Дагестан</w:t>
      </w:r>
    </w:p>
    <w:p w:rsidR="00167A5B" w:rsidRDefault="00167A5B">
      <w:pPr>
        <w:pStyle w:val="ConsPlusNormal"/>
        <w:jc w:val="right"/>
      </w:pPr>
      <w:r>
        <w:t>от 22 декабря 2014 г. N 657</w:t>
      </w:r>
    </w:p>
    <w:p w:rsidR="00167A5B" w:rsidRDefault="00167A5B">
      <w:pPr>
        <w:pStyle w:val="ConsPlusNormal"/>
        <w:jc w:val="both"/>
      </w:pPr>
    </w:p>
    <w:p w:rsidR="00167A5B" w:rsidRDefault="00167A5B">
      <w:pPr>
        <w:pStyle w:val="ConsPlusTitle"/>
        <w:jc w:val="center"/>
      </w:pPr>
      <w:bookmarkStart w:id="0" w:name="P39"/>
      <w:bookmarkEnd w:id="0"/>
      <w:r>
        <w:t>ГОСУДАРСТВЕННАЯ ПРОГРАММА</w:t>
      </w:r>
    </w:p>
    <w:p w:rsidR="00167A5B" w:rsidRDefault="00167A5B">
      <w:pPr>
        <w:pStyle w:val="ConsPlusTitle"/>
        <w:jc w:val="center"/>
      </w:pPr>
      <w:r>
        <w:t>РЕСПУБЛИКИ ДАГЕСТАН "ОХРАНА ОКРУЖАЮЩЕЙ СРЕДЫ</w:t>
      </w:r>
    </w:p>
    <w:p w:rsidR="00167A5B" w:rsidRDefault="00167A5B">
      <w:pPr>
        <w:pStyle w:val="ConsPlusTitle"/>
        <w:jc w:val="center"/>
      </w:pPr>
      <w:r>
        <w:t>В РЕСПУБЛИКЕ ДАГЕСТАН НА 2015-2020 ГОДЫ"</w:t>
      </w:r>
    </w:p>
    <w:p w:rsidR="00167A5B" w:rsidRDefault="00167A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7A5B">
        <w:trPr>
          <w:jc w:val="center"/>
        </w:trPr>
        <w:tc>
          <w:tcPr>
            <w:tcW w:w="9294" w:type="dxa"/>
            <w:tcBorders>
              <w:top w:val="nil"/>
              <w:left w:val="single" w:sz="24" w:space="0" w:color="CED3F1"/>
              <w:bottom w:val="nil"/>
              <w:right w:val="single" w:sz="24" w:space="0" w:color="F4F3F8"/>
            </w:tcBorders>
            <w:shd w:val="clear" w:color="auto" w:fill="F4F3F8"/>
          </w:tcPr>
          <w:p w:rsidR="00167A5B" w:rsidRDefault="00167A5B">
            <w:pPr>
              <w:pStyle w:val="ConsPlusNormal"/>
              <w:jc w:val="center"/>
            </w:pPr>
            <w:r>
              <w:rPr>
                <w:color w:val="392C69"/>
              </w:rPr>
              <w:t>Список изменяющих документов</w:t>
            </w:r>
          </w:p>
          <w:p w:rsidR="00167A5B" w:rsidRDefault="00167A5B">
            <w:pPr>
              <w:pStyle w:val="ConsPlusNormal"/>
              <w:jc w:val="center"/>
            </w:pPr>
            <w:r>
              <w:rPr>
                <w:color w:val="392C69"/>
              </w:rPr>
              <w:t>(в ред. Постановлений Правительства РД</w:t>
            </w:r>
          </w:p>
          <w:p w:rsidR="00167A5B" w:rsidRDefault="00167A5B">
            <w:pPr>
              <w:pStyle w:val="ConsPlusNormal"/>
              <w:jc w:val="center"/>
            </w:pPr>
            <w:r>
              <w:rPr>
                <w:color w:val="392C69"/>
              </w:rPr>
              <w:t xml:space="preserve">от 17.05.2016 </w:t>
            </w:r>
            <w:hyperlink r:id="rId18" w:history="1">
              <w:r>
                <w:rPr>
                  <w:color w:val="0000FF"/>
                </w:rPr>
                <w:t>N 139</w:t>
              </w:r>
            </w:hyperlink>
            <w:r>
              <w:rPr>
                <w:color w:val="392C69"/>
              </w:rPr>
              <w:t xml:space="preserve">, от 23.12.2016 </w:t>
            </w:r>
            <w:hyperlink r:id="rId19" w:history="1">
              <w:r>
                <w:rPr>
                  <w:color w:val="0000FF"/>
                </w:rPr>
                <w:t>N 397</w:t>
              </w:r>
            </w:hyperlink>
            <w:r>
              <w:rPr>
                <w:color w:val="392C69"/>
              </w:rPr>
              <w:t>,</w:t>
            </w:r>
          </w:p>
          <w:p w:rsidR="00167A5B" w:rsidRDefault="00167A5B">
            <w:pPr>
              <w:pStyle w:val="ConsPlusNormal"/>
              <w:jc w:val="center"/>
            </w:pPr>
            <w:r>
              <w:rPr>
                <w:color w:val="392C69"/>
              </w:rPr>
              <w:t xml:space="preserve">от 20.06.2017 </w:t>
            </w:r>
            <w:hyperlink r:id="rId20" w:history="1">
              <w:r>
                <w:rPr>
                  <w:color w:val="0000FF"/>
                </w:rPr>
                <w:t>N 137</w:t>
              </w:r>
            </w:hyperlink>
            <w:r>
              <w:rPr>
                <w:color w:val="392C69"/>
              </w:rPr>
              <w:t xml:space="preserve">, от 09.12.2017 </w:t>
            </w:r>
            <w:hyperlink r:id="rId21" w:history="1">
              <w:r>
                <w:rPr>
                  <w:color w:val="0000FF"/>
                </w:rPr>
                <w:t>N 283</w:t>
              </w:r>
            </w:hyperlink>
            <w:r>
              <w:rPr>
                <w:color w:val="392C69"/>
              </w:rPr>
              <w:t>)</w:t>
            </w:r>
          </w:p>
        </w:tc>
      </w:tr>
    </w:tbl>
    <w:p w:rsidR="00167A5B" w:rsidRDefault="00167A5B">
      <w:pPr>
        <w:pStyle w:val="ConsPlusNormal"/>
        <w:jc w:val="both"/>
      </w:pPr>
    </w:p>
    <w:p w:rsidR="00167A5B" w:rsidRDefault="00167A5B">
      <w:pPr>
        <w:pStyle w:val="ConsPlusNormal"/>
        <w:jc w:val="center"/>
        <w:outlineLvl w:val="1"/>
      </w:pPr>
      <w:r>
        <w:t>ПАСПОРТ</w:t>
      </w:r>
    </w:p>
    <w:p w:rsidR="00167A5B" w:rsidRDefault="00167A5B">
      <w:pPr>
        <w:pStyle w:val="ConsPlusNormal"/>
        <w:jc w:val="center"/>
      </w:pPr>
      <w:r>
        <w:t>ГОСУДАРСТВЕННОЙ ПРОГРАММЫ РЕСПУБЛИКИ ДАГЕСТАН</w:t>
      </w:r>
    </w:p>
    <w:p w:rsidR="00167A5B" w:rsidRDefault="00167A5B">
      <w:pPr>
        <w:pStyle w:val="ConsPlusNormal"/>
        <w:jc w:val="center"/>
      </w:pPr>
      <w:r>
        <w:t>"ОХРАНА ОКРУЖАЮЩЕЙ СРЕДЫ В РЕСПУБЛИКЕ ДАГЕСТАН</w:t>
      </w:r>
    </w:p>
    <w:p w:rsidR="00167A5B" w:rsidRDefault="00167A5B">
      <w:pPr>
        <w:pStyle w:val="ConsPlusNormal"/>
        <w:jc w:val="center"/>
      </w:pPr>
      <w:r>
        <w:t>НА 2015-2020 ГОДЫ"</w:t>
      </w:r>
    </w:p>
    <w:p w:rsidR="00167A5B" w:rsidRDefault="00167A5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360"/>
        <w:gridCol w:w="4535"/>
      </w:tblGrid>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Ответственный исполнитель 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Министерство природных ресурсов и экологии Республики Дагестан</w:t>
            </w:r>
          </w:p>
        </w:tc>
      </w:tr>
      <w:tr w:rsidR="00167A5B">
        <w:tc>
          <w:tcPr>
            <w:tcW w:w="8864"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680"/>
            </w:tblGrid>
            <w:tr w:rsidR="00167A5B">
              <w:trPr>
                <w:jc w:val="center"/>
              </w:trPr>
              <w:tc>
                <w:tcPr>
                  <w:tcW w:w="9294" w:type="dxa"/>
                  <w:tcBorders>
                    <w:top w:val="nil"/>
                    <w:left w:val="single" w:sz="24" w:space="0" w:color="CED3F1"/>
                    <w:bottom w:val="nil"/>
                    <w:right w:val="single" w:sz="24" w:space="0" w:color="F4F3F8"/>
                  </w:tcBorders>
                  <w:shd w:val="clear" w:color="auto" w:fill="F4F3F8"/>
                </w:tcPr>
                <w:p w:rsidR="00167A5B" w:rsidRDefault="00167A5B">
                  <w:pPr>
                    <w:pStyle w:val="ConsPlusNormal"/>
                    <w:jc w:val="both"/>
                  </w:pPr>
                  <w:r>
                    <w:rPr>
                      <w:color w:val="392C69"/>
                    </w:rPr>
                    <w:t>КонсультантПлюс: примечание.</w:t>
                  </w:r>
                </w:p>
                <w:p w:rsidR="00167A5B" w:rsidRDefault="00167A5B">
                  <w:pPr>
                    <w:pStyle w:val="ConsPlusNormal"/>
                    <w:jc w:val="both"/>
                  </w:pPr>
                  <w:r>
                    <w:rPr>
                      <w:color w:val="392C69"/>
                    </w:rPr>
                    <w:t>В официальном тексте документа, видимо, допущена опечатка: слова "Республики Дагестан" повторяются дважды.</w:t>
                  </w:r>
                </w:p>
              </w:tc>
            </w:tr>
          </w:tbl>
          <w:p w:rsidR="00167A5B" w:rsidRDefault="00167A5B"/>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Участники 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Министерство образования и науки Республики Дагестан;</w:t>
            </w:r>
          </w:p>
          <w:p w:rsidR="00167A5B" w:rsidRDefault="00167A5B">
            <w:pPr>
              <w:pStyle w:val="ConsPlusNormal"/>
            </w:pPr>
            <w:r>
              <w:t>Министерство строительства, архитектуры и жилищно-коммунального хозяйства Республики Дагестан;</w:t>
            </w:r>
          </w:p>
          <w:p w:rsidR="00167A5B" w:rsidRDefault="00167A5B">
            <w:pPr>
              <w:pStyle w:val="ConsPlusNormal"/>
            </w:pPr>
            <w:r>
              <w:t>органы местного самоуправления муниципальных образований Республики Дагестан Республики Дагестан (по согласованию)</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Цели 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 xml:space="preserve">информационное обеспечение деятельности органов исполнительной власти Республики Дагестан по принятию решений, </w:t>
            </w:r>
            <w:r>
              <w:lastRenderedPageBreak/>
              <w:t>направленных на повышение качества окружающей среды;</w:t>
            </w:r>
          </w:p>
          <w:p w:rsidR="00167A5B" w:rsidRDefault="00167A5B">
            <w:pPr>
              <w:pStyle w:val="ConsPlusNormal"/>
            </w:pPr>
            <w:r>
              <w:t>обеспечение рационального использования охотничьих ресурсов и объектов животного мира;</w:t>
            </w:r>
          </w:p>
          <w:p w:rsidR="00167A5B" w:rsidRDefault="00167A5B">
            <w:pPr>
              <w:pStyle w:val="ConsPlusNormal"/>
            </w:pPr>
            <w:r>
              <w:t>сохранение природных ресурсов и сбалансированное развитие природно-сырьевой базы, обеспечение безопасного использования геологической среды;</w:t>
            </w:r>
          </w:p>
          <w:p w:rsidR="00167A5B" w:rsidRDefault="00167A5B">
            <w:pPr>
              <w:pStyle w:val="ConsPlusNormal"/>
            </w:pPr>
            <w:r>
              <w:t>создание условий для повышения эффективности системы экологического образования и воспитания ответственного отношения к окружающей среде;</w:t>
            </w:r>
          </w:p>
          <w:p w:rsidR="00167A5B" w:rsidRDefault="00167A5B">
            <w:pPr>
              <w:pStyle w:val="ConsPlusNormal"/>
            </w:pPr>
            <w:r>
              <w:t>стабилизация и улучшение экологической ситуации в Республике Дагестан, достигаемые за счет уменьшения негативного влияния на окружающую среду отходов производства и потребления, создания на территории республики предприятий по их сбору, транспортировке, обезвреживанию, сортировке, использованию и утилизации;</w:t>
            </w:r>
          </w:p>
          <w:p w:rsidR="00167A5B" w:rsidRDefault="00167A5B">
            <w:pPr>
              <w:pStyle w:val="ConsPlusNormal"/>
            </w:pPr>
            <w:r>
              <w:t>гарантированное обеспечение населения водными ресурсами в целях устойчивого социально-экономического развития Республики Дагестан, обеспечение защиты населения и объектов экономики от негативного воздействия вод, восстановление и экологическая реабилитация водных объектов</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Задачи 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организация и осуществление учета, государственного мониторинга, регулирования численности охотничьих ресурсов на территории Республики Дагестан;</w:t>
            </w:r>
          </w:p>
          <w:p w:rsidR="00167A5B" w:rsidRDefault="00167A5B">
            <w:pPr>
              <w:pStyle w:val="ConsPlusNormal"/>
            </w:pPr>
            <w:r>
              <w:t>обеспечение охраны и контроля использования охотничьих ресурсов, организация охотничьего хозяйства республики;</w:t>
            </w:r>
          </w:p>
          <w:p w:rsidR="00167A5B" w:rsidRDefault="00167A5B">
            <w:pPr>
              <w:pStyle w:val="ConsPlusNormal"/>
            </w:pPr>
            <w:r>
              <w:t>обеспечение безопасного использования геологической среды;</w:t>
            </w:r>
          </w:p>
          <w:p w:rsidR="00167A5B" w:rsidRDefault="00167A5B">
            <w:pPr>
              <w:pStyle w:val="ConsPlusNormal"/>
            </w:pPr>
            <w:r>
              <w:t>геологическое, гидрогеологическое и геоэкологическое изучение территории Республики Дагестан, локализация ресурсов стратегических видов минерального сырья, подготовка участков недр федерального значения для лицензирования недропользования;</w:t>
            </w:r>
          </w:p>
          <w:p w:rsidR="00167A5B" w:rsidRDefault="00167A5B">
            <w:pPr>
              <w:pStyle w:val="ConsPlusNormal"/>
            </w:pPr>
            <w:r>
              <w:t>совершенствование организационного обеспечения системы экологического образования и просвещения;</w:t>
            </w:r>
          </w:p>
          <w:p w:rsidR="00167A5B" w:rsidRDefault="00167A5B">
            <w:pPr>
              <w:pStyle w:val="ConsPlusNormal"/>
            </w:pPr>
            <w:r>
              <w:t>повышение качества кадрового обеспечения системы экологического образования и просвещения;</w:t>
            </w:r>
          </w:p>
          <w:p w:rsidR="00167A5B" w:rsidRDefault="00167A5B">
            <w:pPr>
              <w:pStyle w:val="ConsPlusNormal"/>
            </w:pPr>
            <w:r>
              <w:lastRenderedPageBreak/>
              <w:t>уменьшение количества несанкционированных свалок за счет создания 6 межмуниципальных экологических отходоперерабатывающих комплексов (далее - МЭОК);</w:t>
            </w:r>
          </w:p>
          <w:p w:rsidR="00167A5B" w:rsidRDefault="00167A5B">
            <w:pPr>
              <w:pStyle w:val="ConsPlusNormal"/>
            </w:pPr>
            <w:r>
              <w:t>ликвидация дефицитов водных ресурсов в вододефицитных районах Республики Дагестан;</w:t>
            </w:r>
          </w:p>
          <w:p w:rsidR="00167A5B" w:rsidRDefault="00167A5B">
            <w:pPr>
              <w:pStyle w:val="ConsPlusNormal"/>
            </w:pPr>
            <w:r>
              <w:t>повышение рациональности использования водных ресурсов</w:t>
            </w:r>
          </w:p>
        </w:tc>
      </w:tr>
      <w:tr w:rsidR="00167A5B">
        <w:tc>
          <w:tcPr>
            <w:tcW w:w="8864" w:type="dxa"/>
            <w:gridSpan w:val="4"/>
            <w:tcBorders>
              <w:top w:val="nil"/>
              <w:left w:val="nil"/>
              <w:bottom w:val="nil"/>
              <w:right w:val="nil"/>
            </w:tcBorders>
          </w:tcPr>
          <w:p w:rsidR="00167A5B" w:rsidRDefault="00167A5B">
            <w:pPr>
              <w:pStyle w:val="ConsPlusNormal"/>
              <w:jc w:val="both"/>
            </w:pPr>
            <w:r>
              <w:lastRenderedPageBreak/>
              <w:t xml:space="preserve">(в ред. Постановлений Правительства РД от 20.06.2017 </w:t>
            </w:r>
            <w:hyperlink r:id="rId22" w:history="1">
              <w:r>
                <w:rPr>
                  <w:color w:val="0000FF"/>
                </w:rPr>
                <w:t>N 137</w:t>
              </w:r>
            </w:hyperlink>
            <w:r>
              <w:t xml:space="preserve">, от 09.12.2017 </w:t>
            </w:r>
            <w:hyperlink r:id="rId23" w:history="1">
              <w:r>
                <w:rPr>
                  <w:color w:val="0000FF"/>
                </w:rPr>
                <w:t>N 283</w:t>
              </w:r>
            </w:hyperlink>
            <w:r>
              <w:t>)</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Этапы и сроки реализации 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2015-2020 годы</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Перечень подпрограмм</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hyperlink w:anchor="P416" w:history="1">
              <w:r>
                <w:rPr>
                  <w:color w:val="0000FF"/>
                </w:rPr>
                <w:t>подпрограмма</w:t>
              </w:r>
            </w:hyperlink>
            <w:r>
              <w:t xml:space="preserve"> "Охрана и воспроизводство объектов животного мира и среды их обитания в Республике Дагестан";</w:t>
            </w:r>
          </w:p>
          <w:p w:rsidR="00167A5B" w:rsidRDefault="00167A5B">
            <w:pPr>
              <w:pStyle w:val="ConsPlusNormal"/>
            </w:pPr>
            <w:hyperlink w:anchor="P541" w:history="1">
              <w:r>
                <w:rPr>
                  <w:color w:val="0000FF"/>
                </w:rPr>
                <w:t>подпрограмма</w:t>
              </w:r>
            </w:hyperlink>
            <w:r>
              <w:t xml:space="preserve"> "Развитие минерально-сырьевой базы Республики Дагестан";</w:t>
            </w:r>
          </w:p>
          <w:p w:rsidR="00167A5B" w:rsidRDefault="00167A5B">
            <w:pPr>
              <w:pStyle w:val="ConsPlusNormal"/>
            </w:pPr>
            <w:hyperlink w:anchor="P658" w:history="1">
              <w:r>
                <w:rPr>
                  <w:color w:val="0000FF"/>
                </w:rPr>
                <w:t>подпрограмма</w:t>
              </w:r>
            </w:hyperlink>
            <w:r>
              <w:t xml:space="preserve"> "Экологическое образование и просвещение населения в Республике Дагестан";</w:t>
            </w:r>
          </w:p>
          <w:p w:rsidR="00167A5B" w:rsidRDefault="00167A5B">
            <w:pPr>
              <w:pStyle w:val="ConsPlusNormal"/>
            </w:pPr>
            <w:hyperlink w:anchor="P786" w:history="1">
              <w:r>
                <w:rPr>
                  <w:color w:val="0000FF"/>
                </w:rPr>
                <w:t>подпрограмма</w:t>
              </w:r>
            </w:hyperlink>
            <w:r>
              <w:t xml:space="preserve"> "Комплексная система управления отходами и вторичными материальными ресурсами в Республике Дагестан";</w:t>
            </w:r>
          </w:p>
          <w:p w:rsidR="00167A5B" w:rsidRDefault="00167A5B">
            <w:pPr>
              <w:pStyle w:val="ConsPlusNormal"/>
            </w:pPr>
            <w:hyperlink w:anchor="P1098" w:history="1">
              <w:r>
                <w:rPr>
                  <w:color w:val="0000FF"/>
                </w:rPr>
                <w:t>подпрограмма</w:t>
              </w:r>
            </w:hyperlink>
            <w:r>
              <w:t xml:space="preserve"> "Развитие водохозяйственного комплекса Республики Дагестан";</w:t>
            </w:r>
          </w:p>
          <w:p w:rsidR="00167A5B" w:rsidRDefault="00167A5B">
            <w:pPr>
              <w:pStyle w:val="ConsPlusNormal"/>
            </w:pPr>
            <w:hyperlink w:anchor="P1262" w:history="1">
              <w:r>
                <w:rPr>
                  <w:color w:val="0000FF"/>
                </w:rPr>
                <w:t>подпрограмма</w:t>
              </w:r>
            </w:hyperlink>
            <w:r>
              <w:t xml:space="preserve"> "Обеспечение реализации государственной программы Республики Дагестан"</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Целевые индикаторы и показатели 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увеличение количества выявленных административных правонарушений в области охраны и использования объектов животного мира в результате рейдовых мероприятий до 750 ед. к 2020 году по сравнению с 370 ед. в 2014 году;</w:t>
            </w:r>
          </w:p>
          <w:p w:rsidR="00167A5B" w:rsidRDefault="00167A5B">
            <w:pPr>
              <w:pStyle w:val="ConsPlusNormal"/>
            </w:pPr>
            <w:r>
              <w:t>доля устраненных нарушений требований законодательства в общем объеме нарушений, выявленных в процессе проведения мероприятий по региональному государственному контролю на объектах добычи общераспространенных полезных ископаемых, с 65 проц. в 2014 году до 75 проц. в 2020 году;</w:t>
            </w:r>
          </w:p>
          <w:p w:rsidR="00167A5B" w:rsidRDefault="00167A5B">
            <w:pPr>
              <w:pStyle w:val="ConsPlusNormal"/>
            </w:pPr>
            <w:r>
              <w:t xml:space="preserve">переработка твердых коммунальных отходов (далее - ТКО) на межмуниципальных природоохранных объектах по утилизации; увеличение доли населения, проживающего на подверженных негативному воздействию вод территориях, защищенного в результате </w:t>
            </w:r>
            <w:r>
              <w:lastRenderedPageBreak/>
              <w:t>проведения мероприятий по повышению защищенности от негативного воздействия вод, в общем количестве населения, проживающего на указанных территориях, с 10,1 проц. на конец 2014 года до 99,96 проц. на конец 2020 года;</w:t>
            </w:r>
          </w:p>
          <w:p w:rsidR="00167A5B" w:rsidRDefault="00167A5B">
            <w:pPr>
              <w:pStyle w:val="ConsPlusNormal"/>
            </w:pPr>
            <w:r>
              <w:t>увеличение доли гидротехнических сооружений, приведенных в безопасное техническое состояние, в общем количестве гидротехнических сооружений с неудовлетворительным уровнем безопасности с 25 проц. на конец 2014 года до 75 проц. на конец 2020 года</w:t>
            </w:r>
          </w:p>
        </w:tc>
      </w:tr>
      <w:tr w:rsidR="00167A5B">
        <w:tc>
          <w:tcPr>
            <w:tcW w:w="8864" w:type="dxa"/>
            <w:gridSpan w:val="4"/>
            <w:tcBorders>
              <w:top w:val="nil"/>
              <w:left w:val="nil"/>
              <w:bottom w:val="nil"/>
              <w:right w:val="nil"/>
            </w:tcBorders>
          </w:tcPr>
          <w:p w:rsidR="00167A5B" w:rsidRDefault="00167A5B">
            <w:pPr>
              <w:pStyle w:val="ConsPlusNormal"/>
              <w:jc w:val="both"/>
            </w:pPr>
            <w:r>
              <w:lastRenderedPageBreak/>
              <w:t xml:space="preserve">(в ред. Постановлений Правительства РД от 17.05.2016 </w:t>
            </w:r>
            <w:hyperlink r:id="rId24" w:history="1">
              <w:r>
                <w:rPr>
                  <w:color w:val="0000FF"/>
                </w:rPr>
                <w:t>N 139</w:t>
              </w:r>
            </w:hyperlink>
            <w:r>
              <w:t xml:space="preserve">, от 20.06.2017 </w:t>
            </w:r>
            <w:hyperlink r:id="rId25" w:history="1">
              <w:r>
                <w:rPr>
                  <w:color w:val="0000FF"/>
                </w:rPr>
                <w:t>N 137</w:t>
              </w:r>
            </w:hyperlink>
            <w:r>
              <w:t xml:space="preserve">, от 09.12.2017 </w:t>
            </w:r>
            <w:hyperlink r:id="rId26" w:history="1">
              <w:r>
                <w:rPr>
                  <w:color w:val="0000FF"/>
                </w:rPr>
                <w:t>N 283</w:t>
              </w:r>
            </w:hyperlink>
            <w:r>
              <w:t>)</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Объемы и источники финансирования 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общий объем финансирования составляет 15297,91 млн. рублей, из них:</w:t>
            </w:r>
          </w:p>
          <w:p w:rsidR="00167A5B" w:rsidRDefault="00167A5B">
            <w:pPr>
              <w:pStyle w:val="ConsPlusNormal"/>
            </w:pPr>
            <w:r>
              <w:t>средства федерального бюджета - 5084,25 млн. рублей;</w:t>
            </w:r>
          </w:p>
          <w:p w:rsidR="00167A5B" w:rsidRDefault="00167A5B">
            <w:pPr>
              <w:pStyle w:val="ConsPlusNormal"/>
            </w:pPr>
            <w:r>
              <w:t>средства республиканского бюджета Республики Дагестан - 2812,02 млн. рублей;</w:t>
            </w:r>
          </w:p>
          <w:p w:rsidR="00167A5B" w:rsidRDefault="00167A5B">
            <w:pPr>
              <w:pStyle w:val="ConsPlusNormal"/>
            </w:pPr>
            <w:r>
              <w:t>средства местных бюджетов - 940,38 млн. рублей;</w:t>
            </w:r>
          </w:p>
          <w:p w:rsidR="00167A5B" w:rsidRDefault="00167A5B">
            <w:pPr>
              <w:pStyle w:val="ConsPlusNormal"/>
            </w:pPr>
            <w:r>
              <w:t>внебюджетные средства - 6461,26 млн. рублей</w:t>
            </w:r>
          </w:p>
        </w:tc>
      </w:tr>
      <w:tr w:rsidR="00167A5B">
        <w:tc>
          <w:tcPr>
            <w:tcW w:w="8864" w:type="dxa"/>
            <w:gridSpan w:val="4"/>
            <w:tcBorders>
              <w:top w:val="nil"/>
              <w:left w:val="nil"/>
              <w:bottom w:val="nil"/>
              <w:right w:val="nil"/>
            </w:tcBorders>
          </w:tcPr>
          <w:p w:rsidR="00167A5B" w:rsidRDefault="00167A5B">
            <w:pPr>
              <w:pStyle w:val="ConsPlusNormal"/>
              <w:jc w:val="both"/>
            </w:pPr>
            <w:r>
              <w:t xml:space="preserve">(в ред. Постановлений Правительства РД от 17.05.2016 </w:t>
            </w:r>
            <w:hyperlink r:id="rId27" w:history="1">
              <w:r>
                <w:rPr>
                  <w:color w:val="0000FF"/>
                </w:rPr>
                <w:t>N 139</w:t>
              </w:r>
            </w:hyperlink>
            <w:r>
              <w:t xml:space="preserve">, от 23.12.2016 </w:t>
            </w:r>
            <w:hyperlink r:id="rId28" w:history="1">
              <w:r>
                <w:rPr>
                  <w:color w:val="0000FF"/>
                </w:rPr>
                <w:t>N 397</w:t>
              </w:r>
            </w:hyperlink>
            <w:r>
              <w:t xml:space="preserve">, от 20.06.2017 </w:t>
            </w:r>
            <w:hyperlink r:id="rId29" w:history="1">
              <w:r>
                <w:rPr>
                  <w:color w:val="0000FF"/>
                </w:rPr>
                <w:t>N 137</w:t>
              </w:r>
            </w:hyperlink>
            <w:r>
              <w:t xml:space="preserve">, от 09.12.2017 </w:t>
            </w:r>
            <w:hyperlink r:id="rId30" w:history="1">
              <w:r>
                <w:rPr>
                  <w:color w:val="0000FF"/>
                </w:rPr>
                <w:t>N 283</w:t>
              </w:r>
            </w:hyperlink>
            <w:r>
              <w:t>)</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Ожидаемые результаты реализации 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снижение масштабов браконьерства и вреда, наносимого охотничьим ресурсам;</w:t>
            </w:r>
          </w:p>
          <w:p w:rsidR="00167A5B" w:rsidRDefault="00167A5B">
            <w:pPr>
              <w:pStyle w:val="ConsPlusNormal"/>
            </w:pPr>
            <w:r>
              <w:t>создание благоприятных условий проживания населения, снижение риска заболеваний, обусловленных воздействием фактора загрязнения окружающей среды, обеспечение возможности для здоровой и комфортной жизни населения республики;</w:t>
            </w:r>
          </w:p>
          <w:p w:rsidR="00167A5B" w:rsidRDefault="00167A5B">
            <w:pPr>
              <w:pStyle w:val="ConsPlusNormal"/>
            </w:pPr>
            <w:r>
              <w:t>создание единой учебно-методической базы для учреждений дошкольного, общего, дополнительного и профессионального образования в сфере экологии;</w:t>
            </w:r>
          </w:p>
          <w:p w:rsidR="00167A5B" w:rsidRDefault="00167A5B">
            <w:pPr>
              <w:pStyle w:val="ConsPlusNormal"/>
            </w:pPr>
            <w:r>
              <w:t>формирование единой системы обращения с ТКО и вторичными материальными ресурсами в Республике Дагестан;</w:t>
            </w:r>
          </w:p>
          <w:p w:rsidR="00167A5B" w:rsidRDefault="00167A5B">
            <w:pPr>
              <w:pStyle w:val="ConsPlusNormal"/>
            </w:pPr>
            <w:r>
              <w:t>создание оптимальной схемы размещения межмуниципальных природоохранных объектов по сортировке и захоронению неутильной части ТКО, образующихся на территории Республики Дагестан;</w:t>
            </w:r>
          </w:p>
          <w:p w:rsidR="00167A5B" w:rsidRDefault="00167A5B">
            <w:pPr>
              <w:pStyle w:val="ConsPlusNormal"/>
            </w:pPr>
            <w:r>
              <w:t xml:space="preserve">обеспечение водными ресурсами текущих и перспективных потребностей населения и объектов экономики (создание </w:t>
            </w:r>
            <w:r>
              <w:lastRenderedPageBreak/>
              <w:t>дополнительных мощностей водохранилищ и гидроузлов в объеме 6070 тыс. куб. метров);</w:t>
            </w:r>
          </w:p>
          <w:p w:rsidR="00167A5B" w:rsidRDefault="00167A5B">
            <w:pPr>
              <w:pStyle w:val="ConsPlusNormal"/>
            </w:pPr>
            <w:r>
              <w:t>повышение защищенности населения и объектов экономики от наводнений и другого негативного воздействия вод (вероятный предотвращенный ущерб от негативного воздействия вод - 28806 млн. рублей);</w:t>
            </w:r>
          </w:p>
          <w:p w:rsidR="00167A5B" w:rsidRDefault="00167A5B">
            <w:pPr>
              <w:pStyle w:val="ConsPlusNormal"/>
            </w:pPr>
            <w:r>
              <w:t>обеспечение благоприятных условий для жизни населения и комфортной среды обитания водных биологических ресурсов</w:t>
            </w:r>
          </w:p>
        </w:tc>
      </w:tr>
      <w:tr w:rsidR="00167A5B">
        <w:tc>
          <w:tcPr>
            <w:tcW w:w="8864" w:type="dxa"/>
            <w:gridSpan w:val="4"/>
            <w:tcBorders>
              <w:top w:val="nil"/>
              <w:left w:val="nil"/>
              <w:bottom w:val="nil"/>
              <w:right w:val="nil"/>
            </w:tcBorders>
          </w:tcPr>
          <w:p w:rsidR="00167A5B" w:rsidRDefault="00167A5B">
            <w:pPr>
              <w:pStyle w:val="ConsPlusNormal"/>
              <w:jc w:val="both"/>
            </w:pPr>
            <w:r>
              <w:lastRenderedPageBreak/>
              <w:t xml:space="preserve">(в ред. </w:t>
            </w:r>
            <w:hyperlink r:id="rId31" w:history="1">
              <w:r>
                <w:rPr>
                  <w:color w:val="0000FF"/>
                </w:rPr>
                <w:t>Постановления</w:t>
              </w:r>
            </w:hyperlink>
            <w:r>
              <w:t xml:space="preserve"> Правительства РД от 20.06.2017 N 137)</w:t>
            </w:r>
          </w:p>
        </w:tc>
      </w:tr>
    </w:tbl>
    <w:p w:rsidR="00167A5B" w:rsidRDefault="00167A5B">
      <w:pPr>
        <w:pStyle w:val="ConsPlusNormal"/>
        <w:jc w:val="both"/>
      </w:pPr>
    </w:p>
    <w:p w:rsidR="00167A5B" w:rsidRDefault="00167A5B">
      <w:pPr>
        <w:pStyle w:val="ConsPlusNormal"/>
        <w:jc w:val="center"/>
        <w:outlineLvl w:val="1"/>
      </w:pPr>
      <w:r>
        <w:t>I. Характеристика проблемы, на решение</w:t>
      </w:r>
    </w:p>
    <w:p w:rsidR="00167A5B" w:rsidRDefault="00167A5B">
      <w:pPr>
        <w:pStyle w:val="ConsPlusNormal"/>
        <w:jc w:val="center"/>
      </w:pPr>
      <w:r>
        <w:t>которой направлена Программа</w:t>
      </w:r>
    </w:p>
    <w:p w:rsidR="00167A5B" w:rsidRDefault="00167A5B">
      <w:pPr>
        <w:pStyle w:val="ConsPlusNormal"/>
        <w:jc w:val="both"/>
      </w:pPr>
    </w:p>
    <w:p w:rsidR="00167A5B" w:rsidRDefault="00167A5B">
      <w:pPr>
        <w:pStyle w:val="ConsPlusNormal"/>
        <w:ind w:firstLine="540"/>
        <w:jc w:val="both"/>
      </w:pPr>
      <w:r>
        <w:t>Республика Дагестан располагает уникальными природными ресурсами, имеющими большое социально-экономическое и экологическое значение, тем не менее экологическая обстановка в республике в настоящее время не может быть охарактеризована как благоприятная. Это обусловлено высоким уровнем негативного воздействия хозяйственной и иной деятельности человека на окружающую среду.</w:t>
      </w:r>
    </w:p>
    <w:p w:rsidR="00167A5B" w:rsidRDefault="00167A5B">
      <w:pPr>
        <w:pStyle w:val="ConsPlusNormal"/>
        <w:spacing w:before="220"/>
        <w:ind w:firstLine="540"/>
        <w:jc w:val="both"/>
      </w:pPr>
      <w:r>
        <w:t>Результатом активного хозяйственного воздействия явилось неудовлетворительное экологическое состояние рек и водоемов (загрязнение химическими веществами, солями тяжелых металлов, биогенными веществами, пестицидами, органическими соединениями). Водоохранные зоны не утверждены. Негативное действие на экологическое состояние рек оказывает несоблюдение режимов хозяйственной деятельности в водоохранных зонах водных объектов.</w:t>
      </w:r>
    </w:p>
    <w:p w:rsidR="00167A5B" w:rsidRDefault="00167A5B">
      <w:pPr>
        <w:pStyle w:val="ConsPlusNormal"/>
        <w:spacing w:before="220"/>
        <w:ind w:firstLine="540"/>
        <w:jc w:val="both"/>
      </w:pPr>
      <w:r>
        <w:t>Для увеличения и стабилизации численности объектов животного мира необходимо создание системы природоохранных мероприятий, направленных на сохранение разнообразия объектов животного мира, а также естественных мест обитания и ресурсной базы дикой охотничьей фауны.</w:t>
      </w:r>
    </w:p>
    <w:p w:rsidR="00167A5B" w:rsidRDefault="00167A5B">
      <w:pPr>
        <w:pStyle w:val="ConsPlusNormal"/>
        <w:spacing w:before="220"/>
        <w:ind w:firstLine="540"/>
        <w:jc w:val="both"/>
      </w:pPr>
      <w:r>
        <w:t>Минерально-сырьевая база характеризуется разнообразием полезных ископаемых и является основой природно-ресурсного потенциала Республики Дагестан. В последние годы отмечена тенденция к компенсации погашенных при добыче запасов основных видов общераспространенных полезных ископаемых их приростом.</w:t>
      </w:r>
    </w:p>
    <w:p w:rsidR="00167A5B" w:rsidRDefault="00167A5B">
      <w:pPr>
        <w:pStyle w:val="ConsPlusNormal"/>
        <w:spacing w:before="220"/>
        <w:ind w:firstLine="540"/>
        <w:jc w:val="both"/>
      </w:pPr>
      <w:r>
        <w:t>Республика Дагестан обладает достаточными запасами и прогнозными эксплуатационными ресурсами пресных подземных вод для хозяйственно-питьевого и производственно-технического назначения.</w:t>
      </w:r>
    </w:p>
    <w:p w:rsidR="00167A5B" w:rsidRDefault="00167A5B">
      <w:pPr>
        <w:pStyle w:val="ConsPlusNormal"/>
        <w:spacing w:before="220"/>
        <w:ind w:firstLine="540"/>
        <w:jc w:val="both"/>
      </w:pPr>
      <w:r>
        <w:t>Для всех видов полезных ископаемых главной остается задача активизации лицензирования добычи и упорядочения учета движения запасов и прогнозных ресурсов, организации рекламно-информационной работы по привлечению инвестиций в недропользование. Особое внимание должно уделяться привлечению недропользователей к освоению ранее заброшенных карьеров.</w:t>
      </w:r>
    </w:p>
    <w:p w:rsidR="00167A5B" w:rsidRDefault="00167A5B">
      <w:pPr>
        <w:pStyle w:val="ConsPlusNormal"/>
        <w:spacing w:before="220"/>
        <w:ind w:firstLine="540"/>
        <w:jc w:val="both"/>
      </w:pPr>
      <w:r>
        <w:t>Качество жизни человека формируется под влиянием ряда факторов, в которых экологическая безопасность играет одну из ключевых ролей. В совокупности причин, обуславливающих снижение уровня экологической безопасности населения, все большее значение приобретает человеческий фактор. Поэтому решение ряда экологических проблем связано с изменением мировоззрения населения, формированием бережного отношения к окружающей среде.</w:t>
      </w:r>
    </w:p>
    <w:p w:rsidR="00167A5B" w:rsidRDefault="00167A5B">
      <w:pPr>
        <w:pStyle w:val="ConsPlusNormal"/>
        <w:spacing w:before="220"/>
        <w:ind w:firstLine="540"/>
        <w:jc w:val="both"/>
      </w:pPr>
      <w:r>
        <w:lastRenderedPageBreak/>
        <w:t>Действующая в Республике Дагестан система экологического образования и просвещения охватывает незначительную часть населения республики.</w:t>
      </w:r>
    </w:p>
    <w:p w:rsidR="00167A5B" w:rsidRDefault="00167A5B">
      <w:pPr>
        <w:pStyle w:val="ConsPlusNormal"/>
        <w:spacing w:before="220"/>
        <w:ind w:firstLine="540"/>
        <w:jc w:val="both"/>
      </w:pPr>
      <w:r>
        <w:t>В целях улучшения экологической и санитарно-эпидемиологической ситуации в Республике Дагестан необходимо создание качественной системы обращения с ТКО и вторичными материальными ресурсами.</w:t>
      </w:r>
    </w:p>
    <w:p w:rsidR="00167A5B" w:rsidRDefault="00167A5B">
      <w:pPr>
        <w:pStyle w:val="ConsPlusNormal"/>
        <w:jc w:val="both"/>
      </w:pPr>
      <w:r>
        <w:t xml:space="preserve">(в ред. </w:t>
      </w:r>
      <w:hyperlink r:id="rId32" w:history="1">
        <w:r>
          <w:rPr>
            <w:color w:val="0000FF"/>
          </w:rPr>
          <w:t>Постановления</w:t>
        </w:r>
      </w:hyperlink>
      <w:r>
        <w:t xml:space="preserve"> Правительства РД от 20.06.2017 N 137)</w:t>
      </w:r>
    </w:p>
    <w:p w:rsidR="00167A5B" w:rsidRDefault="00167A5B">
      <w:pPr>
        <w:pStyle w:val="ConsPlusNormal"/>
        <w:spacing w:before="220"/>
        <w:ind w:firstLine="540"/>
        <w:jc w:val="both"/>
      </w:pPr>
      <w:r>
        <w:t>Существующая в Республике Дагестан система обращения с твердыми коммунальными отходами основана преимущественно на захоронении их на свалках или полигонах ТКО, что ведет к загрязнению поверхностных и подземных вод, атмосферного воздуха, почв и нанесению ущерба растительному миру. Тревогу вызывает и ситуация, сложившаяся в сфере сбора, хранения и утилизации медицинских, биологических и промышленных отходов. Сбор потенциально опасных медицинских, биологических и промышленных отходов осуществляется вместе с твердыми коммунальными отходами с последующим вывозом их на полигоны ТКО.</w:t>
      </w:r>
    </w:p>
    <w:p w:rsidR="00167A5B" w:rsidRDefault="00167A5B">
      <w:pPr>
        <w:pStyle w:val="ConsPlusNormal"/>
        <w:jc w:val="both"/>
      </w:pPr>
      <w:r>
        <w:t xml:space="preserve">(в ред. </w:t>
      </w:r>
      <w:hyperlink r:id="rId33" w:history="1">
        <w:r>
          <w:rPr>
            <w:color w:val="0000FF"/>
          </w:rPr>
          <w:t>Постановления</w:t>
        </w:r>
      </w:hyperlink>
      <w:r>
        <w:t xml:space="preserve"> Правительства РД от 20.06.2017 N 137)</w:t>
      </w:r>
    </w:p>
    <w:p w:rsidR="00167A5B" w:rsidRDefault="00167A5B">
      <w:pPr>
        <w:pStyle w:val="ConsPlusNormal"/>
        <w:spacing w:before="220"/>
        <w:ind w:firstLine="540"/>
        <w:jc w:val="both"/>
      </w:pPr>
      <w:r>
        <w:t>Сложившаяся в республике ситуация в сфере обращения с ТКО привела к опасному загрязнению окружающей среды и на сегодняшний день представляет реальную угрозу здоровью населения.</w:t>
      </w:r>
    </w:p>
    <w:p w:rsidR="00167A5B" w:rsidRDefault="00167A5B">
      <w:pPr>
        <w:pStyle w:val="ConsPlusNormal"/>
        <w:jc w:val="both"/>
      </w:pPr>
      <w:r>
        <w:t xml:space="preserve">(в ред. </w:t>
      </w:r>
      <w:hyperlink r:id="rId34" w:history="1">
        <w:r>
          <w:rPr>
            <w:color w:val="0000FF"/>
          </w:rPr>
          <w:t>Постановления</w:t>
        </w:r>
      </w:hyperlink>
      <w:r>
        <w:t xml:space="preserve"> Правительства РД от 20.06.2017 N 137)</w:t>
      </w:r>
    </w:p>
    <w:p w:rsidR="00167A5B" w:rsidRDefault="00167A5B">
      <w:pPr>
        <w:pStyle w:val="ConsPlusNormal"/>
        <w:spacing w:before="220"/>
        <w:ind w:firstLine="540"/>
        <w:jc w:val="both"/>
      </w:pPr>
      <w:r>
        <w:t>Республика Дагестан богата водными ресурсами. Среднее многолетнее значение объема речного стока в Республике Дагестан составляет 20 куб. км в год.</w:t>
      </w:r>
    </w:p>
    <w:p w:rsidR="00167A5B" w:rsidRDefault="00167A5B">
      <w:pPr>
        <w:pStyle w:val="ConsPlusNormal"/>
        <w:spacing w:before="220"/>
        <w:ind w:firstLine="540"/>
        <w:jc w:val="both"/>
      </w:pPr>
      <w:r>
        <w:t>Основная часть водных ресурсов (74 проц.) расходуется на орошение, обводнение и сельскохозяйственное водоснабжение, около 6 проц. - на хозяйственно-питьевые нужды.</w:t>
      </w:r>
    </w:p>
    <w:p w:rsidR="00167A5B" w:rsidRDefault="00167A5B">
      <w:pPr>
        <w:pStyle w:val="ConsPlusNormal"/>
        <w:spacing w:before="220"/>
        <w:ind w:firstLine="540"/>
        <w:jc w:val="both"/>
      </w:pPr>
      <w:r>
        <w:t>Вместе с тем распределение поверхностных водных объектов на территории Республики Дагестан крайне неравномерно: основная их часть сосредоточена в горах и предгорьях, что приводит к локальным дефицитам водных ресурсов для обеспечения нужд питьевого и хозяйственно-бытового водоснабжения и отрицательно отражается на развитии отдельных отраслей региона.</w:t>
      </w:r>
    </w:p>
    <w:p w:rsidR="00167A5B" w:rsidRDefault="00167A5B">
      <w:pPr>
        <w:pStyle w:val="ConsPlusNormal"/>
        <w:spacing w:before="220"/>
        <w:ind w:firstLine="540"/>
        <w:jc w:val="both"/>
      </w:pPr>
      <w:r>
        <w:t>Проблемой, требующей особого внимания, является неудовлетворительная экологическая обстановка во многих бассейнах рек в связи с заиливанием, загрязнением водных ресурсов химическими веществами, солями тяжелых металлов, биогенными веществами, пестицидами, органическими соединениями. Берега ряда рек превращены в стихийные свалки хозяйственно-бытового и строительного мусора, отбросов животноводческих ферм.</w:t>
      </w:r>
    </w:p>
    <w:p w:rsidR="00167A5B" w:rsidRDefault="00167A5B">
      <w:pPr>
        <w:pStyle w:val="ConsPlusNormal"/>
        <w:spacing w:before="220"/>
        <w:ind w:firstLine="540"/>
        <w:jc w:val="both"/>
      </w:pPr>
      <w:r>
        <w:t>Наиболее распространенными проявлениями негативного воздействия вод, характеризующимися значительным масштабом наносимого материального ущерба и количеством пострадавшего населения, являются подтопления населенных пунктов и территорий, вызванные резким повышением уровня воды в реках. По данным Министерства Российской Федерации по делам гражданской обороны, чрезвычайным ситуациям и ликвидации последствий стихийных бедствий Республика Дагестан занимает 4-е место по уровню паводковой опасности.</w:t>
      </w:r>
    </w:p>
    <w:p w:rsidR="00167A5B" w:rsidRDefault="00167A5B">
      <w:pPr>
        <w:pStyle w:val="ConsPlusNormal"/>
        <w:spacing w:before="220"/>
        <w:ind w:firstLine="540"/>
        <w:jc w:val="both"/>
      </w:pPr>
      <w:r>
        <w:t>Учитывая масштабность поставленных целей и задач, решение которых требует реализации комплексной системы мер, мероприятия по охране и развитию природоохранного комплекса и обеспечению экологической безопасности Республики Дагестан целесообразно осуществлять с использованием программно-целевого метода, поскольку эти мероприятия:</w:t>
      </w:r>
    </w:p>
    <w:p w:rsidR="00167A5B" w:rsidRDefault="00167A5B">
      <w:pPr>
        <w:pStyle w:val="ConsPlusNormal"/>
        <w:spacing w:before="220"/>
        <w:ind w:firstLine="540"/>
        <w:jc w:val="both"/>
      </w:pPr>
      <w:r>
        <w:t xml:space="preserve">входят в число приоритетов для формирования целевых программ, а их реализация позволяет обеспечить возможность улучшения качества жизни населения и качества окружающей среды, гарантировать обеспечение защиты населения и объектов экономики от чрезвычайных ситуаций природного и техногенного характера, обеспечить энергетическую и продовольственную </w:t>
      </w:r>
      <w:r>
        <w:lastRenderedPageBreak/>
        <w:t>безопасность Республики Дагестан;</w:t>
      </w:r>
    </w:p>
    <w:p w:rsidR="00167A5B" w:rsidRDefault="00167A5B">
      <w:pPr>
        <w:pStyle w:val="ConsPlusNormal"/>
        <w:spacing w:before="220"/>
        <w:ind w:firstLine="540"/>
        <w:jc w:val="both"/>
      </w:pPr>
      <w:r>
        <w:t>носят межотраслевой и межведомственный характер;</w:t>
      </w:r>
    </w:p>
    <w:p w:rsidR="00167A5B" w:rsidRDefault="00167A5B">
      <w:pPr>
        <w:pStyle w:val="ConsPlusNormal"/>
        <w:spacing w:before="220"/>
        <w:ind w:firstLine="540"/>
        <w:jc w:val="both"/>
      </w:pPr>
      <w:r>
        <w:t>не могут быть проведены в пределах одного года и требуют значительных объемов бюджетного финансирования;</w:t>
      </w:r>
    </w:p>
    <w:p w:rsidR="00167A5B" w:rsidRDefault="00167A5B">
      <w:pPr>
        <w:pStyle w:val="ConsPlusNormal"/>
        <w:spacing w:before="220"/>
        <w:ind w:firstLine="540"/>
        <w:jc w:val="both"/>
      </w:pPr>
      <w:r>
        <w:t>носят комплексный характер, при этом их успешная реализация окажет существенное положительное влияние на социальное благополучие населения, развитие экономики, а также на повышение эффективности деятельности хозяйствующих субъектов в отраслях, использующих природные ресурсы (энергетика, транспорт, жилищно-коммунальное хозяйство, аграрный сектор и рыбное хозяйство).</w:t>
      </w:r>
    </w:p>
    <w:p w:rsidR="00167A5B" w:rsidRDefault="00167A5B">
      <w:pPr>
        <w:pStyle w:val="ConsPlusNormal"/>
        <w:spacing w:before="220"/>
        <w:ind w:firstLine="540"/>
        <w:jc w:val="both"/>
      </w:pPr>
      <w:r>
        <w:t>Программа предусматривает комплексное решение вопросов, связанных с охраной объектов животного мира и среды их обитания, обеспечением рационального природопользования и нормализацией экологической ситуации, формированием системы обращения с отходами производства и потребления, использованием водных объектов, их экологической реабилитацией, предупреждением негативного воздействия вод и обеспечением безопасности гидротехнических сооружений. Такой подход позволит объединить в систему отдельные мероприятия и добиться максимального социально-экономического эффекта, выраженного в гарантированном обеспечении потребностей экономики в природных ресурсах, сбалансированном развитии территорий и отраслей Республики Дагестан, повышении защищенности населения и территорий от наводнений и другого негативного воздействия вод, создании экологически благоприятных условий жизни населения, обеспечении комфортной среды обитания, а также в формировании и проведении единой государственной политики в области использования и охраны природных ресурсов и создании условий для обеспечения экологической безопасности региона.</w:t>
      </w:r>
    </w:p>
    <w:p w:rsidR="00167A5B" w:rsidRDefault="00167A5B">
      <w:pPr>
        <w:pStyle w:val="ConsPlusNormal"/>
        <w:spacing w:before="220"/>
        <w:ind w:firstLine="540"/>
        <w:jc w:val="both"/>
      </w:pPr>
      <w:r>
        <w:t>Отказ от использования программно-целевого метода в условиях наблюдаемого в последние годы сокращения выделения бюджетных средств и частных инвестиций на поддержание и модернизацию данной сферы будет характеризоваться нарастанием тенденций старения основных фондов, снижением уровня экологической безопасности территорий, ухудшением экологической ситуации в целом.</w:t>
      </w:r>
    </w:p>
    <w:p w:rsidR="00167A5B" w:rsidRDefault="00167A5B">
      <w:pPr>
        <w:pStyle w:val="ConsPlusNormal"/>
        <w:spacing w:before="220"/>
        <w:ind w:firstLine="540"/>
        <w:jc w:val="both"/>
      </w:pPr>
      <w:r>
        <w:t>Нарастание масштаба проблем в сфере экологии и природопользования Республики Дагестан может стать одним из сдерживающих факторов на пути достижения высоких темпов социально-экономического развития, модернизации экономики и повышения ее эффективности.</w:t>
      </w:r>
    </w:p>
    <w:p w:rsidR="00167A5B" w:rsidRDefault="00167A5B">
      <w:pPr>
        <w:pStyle w:val="ConsPlusNormal"/>
        <w:spacing w:before="220"/>
        <w:ind w:firstLine="540"/>
        <w:jc w:val="both"/>
      </w:pPr>
      <w:r>
        <w:t>При реализации настоящей Программы в рамках оптимистического сценария ожидается:</w:t>
      </w:r>
    </w:p>
    <w:p w:rsidR="00167A5B" w:rsidRDefault="00167A5B">
      <w:pPr>
        <w:pStyle w:val="ConsPlusNormal"/>
        <w:spacing w:before="220"/>
        <w:ind w:firstLine="540"/>
        <w:jc w:val="both"/>
      </w:pPr>
      <w:r>
        <w:t>своевременное выявление изменений состояния окружающей среды под воздействием природных и (или) антропогенных факторов, повышение качества оценки и прогноза состояния атмосферного воздуха за счет создания базы достоверных, полных данных республиканской сети мониторинга состояния атмосферного воздуха;</w:t>
      </w:r>
    </w:p>
    <w:p w:rsidR="00167A5B" w:rsidRDefault="00167A5B">
      <w:pPr>
        <w:pStyle w:val="ConsPlusNormal"/>
        <w:spacing w:before="220"/>
        <w:ind w:firstLine="540"/>
        <w:jc w:val="both"/>
      </w:pPr>
      <w:r>
        <w:t>повышение эффективности государственного республиканского экологического контроля на основании данных региональной сети стационарных и передвижных постов контроля качества атмосферного воздуха за счет оперативного обнаружения и фиксирования правонарушений, перерасчета платы за негативное воздействие на окружающую среду, поступающей в том числе в республиканский бюджет;</w:t>
      </w:r>
    </w:p>
    <w:p w:rsidR="00167A5B" w:rsidRDefault="00167A5B">
      <w:pPr>
        <w:pStyle w:val="ConsPlusNormal"/>
        <w:spacing w:before="220"/>
        <w:ind w:firstLine="540"/>
        <w:jc w:val="both"/>
      </w:pPr>
      <w:r>
        <w:t xml:space="preserve">повышение оперативности действий органов государственной власти республики и природопользователей по предупреждению и снижению негативного воздействия хозяйственной и иной деятельности на атмосферный воздух, сокращение числа сверхнормативных выбросов загрязняющих веществ в атмосферный воздух стационарными источниками вследствие повышения оперативности контроля, определения причин и источников выбросов, расширения </w:t>
      </w:r>
      <w:r>
        <w:lastRenderedPageBreak/>
        <w:t>территориального покрытия региональной наблюдательной сети;</w:t>
      </w:r>
    </w:p>
    <w:p w:rsidR="00167A5B" w:rsidRDefault="00167A5B">
      <w:pPr>
        <w:pStyle w:val="ConsPlusNormal"/>
        <w:spacing w:before="220"/>
        <w:ind w:firstLine="540"/>
        <w:jc w:val="both"/>
      </w:pPr>
      <w:r>
        <w:t>повышение обоснованности решений о необходимых мероприятиях по воспроизводству или регулированию численности животных на основании данных мониторинга объектов животного мира и охотничьих ресурсов;</w:t>
      </w:r>
    </w:p>
    <w:p w:rsidR="00167A5B" w:rsidRDefault="00167A5B">
      <w:pPr>
        <w:pStyle w:val="ConsPlusNormal"/>
        <w:spacing w:before="220"/>
        <w:ind w:firstLine="540"/>
        <w:jc w:val="both"/>
      </w:pPr>
      <w:r>
        <w:t>получение прироста запасов общераспространенных полезных ископаемых на новых объектах и обеспечение создания ликвидного фонда месторождений общераспространенных полезных ископаемых и подземных питьевых вод;</w:t>
      </w:r>
    </w:p>
    <w:p w:rsidR="00167A5B" w:rsidRDefault="00167A5B">
      <w:pPr>
        <w:pStyle w:val="ConsPlusNormal"/>
        <w:spacing w:before="220"/>
        <w:ind w:firstLine="540"/>
        <w:jc w:val="both"/>
      </w:pPr>
      <w:r>
        <w:t>повышение охвата населения мероприятиями в сфере экологического образования и просвещения, повышение уровня экологической культуры населения, формирование у населения бережного отношения к окружающей среде;</w:t>
      </w:r>
    </w:p>
    <w:p w:rsidR="00167A5B" w:rsidRDefault="00167A5B">
      <w:pPr>
        <w:pStyle w:val="ConsPlusNormal"/>
        <w:spacing w:before="220"/>
        <w:ind w:firstLine="540"/>
        <w:jc w:val="both"/>
      </w:pPr>
      <w:r>
        <w:t>повышение качества и охвата обучающихся в учреждениях общего, дополнительного и профессионального образования программами экологического образования;</w:t>
      </w:r>
    </w:p>
    <w:p w:rsidR="00167A5B" w:rsidRDefault="00167A5B">
      <w:pPr>
        <w:pStyle w:val="ConsPlusNormal"/>
        <w:spacing w:before="220"/>
        <w:ind w:firstLine="540"/>
        <w:jc w:val="both"/>
      </w:pPr>
      <w:r>
        <w:t>создание условий для гарантированного обеспечения водными ресурсами районов, испытывающих локальный дефицит водных ресурсов;</w:t>
      </w:r>
    </w:p>
    <w:p w:rsidR="00167A5B" w:rsidRDefault="00167A5B">
      <w:pPr>
        <w:pStyle w:val="ConsPlusNormal"/>
        <w:spacing w:before="220"/>
        <w:ind w:firstLine="540"/>
        <w:jc w:val="both"/>
      </w:pPr>
      <w:r>
        <w:t>создание надежных водоресурсных условий для развития промышленности, энергетики и сельского хозяйства;</w:t>
      </w:r>
    </w:p>
    <w:p w:rsidR="00167A5B" w:rsidRDefault="00167A5B">
      <w:pPr>
        <w:pStyle w:val="ConsPlusNormal"/>
        <w:spacing w:before="220"/>
        <w:ind w:firstLine="540"/>
        <w:jc w:val="both"/>
      </w:pPr>
      <w:r>
        <w:t>приведение в безопасное техническое состояние гидротехнических сооружений с неудовлетворительным уровнем безопасности, снижение риска возникновения аварий на таких объектах;</w:t>
      </w:r>
    </w:p>
    <w:p w:rsidR="00167A5B" w:rsidRDefault="00167A5B">
      <w:pPr>
        <w:pStyle w:val="ConsPlusNormal"/>
        <w:spacing w:before="220"/>
        <w:ind w:firstLine="540"/>
        <w:jc w:val="both"/>
      </w:pPr>
      <w:r>
        <w:t>значительное повышение защищенности населения, проживающего на подверженных негативному воздействию вод территориях, и снижение ущербов от опасных гидрологических явлений посредством строительства сооружений инженерной защиты;</w:t>
      </w:r>
    </w:p>
    <w:p w:rsidR="00167A5B" w:rsidRDefault="00167A5B">
      <w:pPr>
        <w:pStyle w:val="ConsPlusNormal"/>
        <w:spacing w:before="220"/>
        <w:ind w:firstLine="540"/>
        <w:jc w:val="both"/>
      </w:pPr>
      <w:r>
        <w:t>восстановление водных объектов до состояния, обеспечивающего экологически благоприятные условия для жизни населения и видового биоразнообразия.</w:t>
      </w:r>
    </w:p>
    <w:p w:rsidR="00167A5B" w:rsidRDefault="00167A5B">
      <w:pPr>
        <w:pStyle w:val="ConsPlusNormal"/>
        <w:spacing w:before="220"/>
        <w:ind w:firstLine="540"/>
        <w:jc w:val="both"/>
      </w:pPr>
      <w:r>
        <w:t>При реализации различных вариантов развития системы мониторинга и охраны окружающей среды Республики Дагестан на достижение целей Программы могут повлиять такие риски, как недофинансирование Программы, организационные, нормативно-правовые и экономические риски.</w:t>
      </w:r>
    </w:p>
    <w:p w:rsidR="00167A5B" w:rsidRDefault="00167A5B">
      <w:pPr>
        <w:pStyle w:val="ConsPlusNormal"/>
        <w:spacing w:before="220"/>
        <w:ind w:firstLine="540"/>
        <w:jc w:val="both"/>
      </w:pPr>
      <w:r>
        <w:t>Организационные риски связаны с возможными трудностями в организации взаимодействия в целях получения оперативной информации с администраторами федеральной сети экологического мониторинга на территории Республики Дагестан, с предприятиями-природопользователями, осуществляющими производственный экологический контроль. Также эти риски включают возможность принятия неэффективных управленческих решений в ходе управления и координации действий участников Программы.</w:t>
      </w:r>
    </w:p>
    <w:p w:rsidR="00167A5B" w:rsidRDefault="00167A5B">
      <w:pPr>
        <w:pStyle w:val="ConsPlusNormal"/>
        <w:spacing w:before="220"/>
        <w:ind w:firstLine="540"/>
        <w:jc w:val="both"/>
      </w:pPr>
      <w:r>
        <w:t>Риск недофинансирования из республиканского бюджета Республики Дагестан может быть минимизирован путем корректировки объемов финансирования Программы и перераспределения мероприятий по годам ее реализации.</w:t>
      </w:r>
    </w:p>
    <w:p w:rsidR="00167A5B" w:rsidRDefault="00167A5B">
      <w:pPr>
        <w:pStyle w:val="ConsPlusNormal"/>
        <w:spacing w:before="220"/>
        <w:ind w:firstLine="540"/>
        <w:jc w:val="both"/>
      </w:pPr>
      <w:r>
        <w:t>Учитывая, что при реализации мероприятий Программы будет сформирована система текущего управления, координации и контроля, риск принятия неэффективных управленческих решений будет минимален.</w:t>
      </w:r>
    </w:p>
    <w:p w:rsidR="00167A5B" w:rsidRDefault="00167A5B">
      <w:pPr>
        <w:pStyle w:val="ConsPlusNormal"/>
        <w:jc w:val="both"/>
      </w:pPr>
    </w:p>
    <w:p w:rsidR="00167A5B" w:rsidRDefault="00167A5B">
      <w:pPr>
        <w:pStyle w:val="ConsPlusNormal"/>
        <w:jc w:val="center"/>
        <w:outlineLvl w:val="1"/>
      </w:pPr>
      <w:r>
        <w:t>II. Приоритеты государственной политики в сфере экологии</w:t>
      </w:r>
    </w:p>
    <w:p w:rsidR="00167A5B" w:rsidRDefault="00167A5B">
      <w:pPr>
        <w:pStyle w:val="ConsPlusNormal"/>
        <w:jc w:val="center"/>
      </w:pPr>
      <w:r>
        <w:t>и охраны окружающей среды. Основные цели и задачи Программы,</w:t>
      </w:r>
    </w:p>
    <w:p w:rsidR="00167A5B" w:rsidRDefault="00167A5B">
      <w:pPr>
        <w:pStyle w:val="ConsPlusNormal"/>
        <w:jc w:val="center"/>
      </w:pPr>
      <w:r>
        <w:lastRenderedPageBreak/>
        <w:t>прогноз развития сферы рационального природопользования</w:t>
      </w:r>
    </w:p>
    <w:p w:rsidR="00167A5B" w:rsidRDefault="00167A5B">
      <w:pPr>
        <w:pStyle w:val="ConsPlusNormal"/>
        <w:jc w:val="center"/>
      </w:pPr>
      <w:r>
        <w:t>и планируемые макроэкономические показатели по итогам</w:t>
      </w:r>
    </w:p>
    <w:p w:rsidR="00167A5B" w:rsidRDefault="00167A5B">
      <w:pPr>
        <w:pStyle w:val="ConsPlusNormal"/>
        <w:jc w:val="center"/>
      </w:pPr>
      <w:r>
        <w:t>реализации Программы</w:t>
      </w:r>
    </w:p>
    <w:p w:rsidR="00167A5B" w:rsidRDefault="00167A5B">
      <w:pPr>
        <w:pStyle w:val="ConsPlusNormal"/>
        <w:jc w:val="both"/>
      </w:pPr>
    </w:p>
    <w:p w:rsidR="00167A5B" w:rsidRDefault="00167A5B">
      <w:pPr>
        <w:pStyle w:val="ConsPlusNormal"/>
        <w:ind w:firstLine="540"/>
        <w:jc w:val="both"/>
      </w:pPr>
      <w:r>
        <w:t>Приоритеты государственной политики Республики Дагестан в сфере экологии и охраны окружающей среды формируются по следующим направлениям:</w:t>
      </w:r>
    </w:p>
    <w:p w:rsidR="00167A5B" w:rsidRDefault="00167A5B">
      <w:pPr>
        <w:pStyle w:val="ConsPlusNormal"/>
        <w:spacing w:before="220"/>
        <w:ind w:firstLine="540"/>
        <w:jc w:val="both"/>
      </w:pPr>
      <w:r>
        <w:t>предотвращение и снижение текущего негативного воздействия на окружающую среду;</w:t>
      </w:r>
    </w:p>
    <w:p w:rsidR="00167A5B" w:rsidRDefault="00167A5B">
      <w:pPr>
        <w:pStyle w:val="ConsPlusNormal"/>
        <w:spacing w:before="220"/>
        <w:ind w:firstLine="540"/>
        <w:jc w:val="both"/>
      </w:pPr>
      <w:r>
        <w:t>восстановление нарушенных естественных экологических систем;</w:t>
      </w:r>
    </w:p>
    <w:p w:rsidR="00167A5B" w:rsidRDefault="00167A5B">
      <w:pPr>
        <w:pStyle w:val="ConsPlusNormal"/>
        <w:spacing w:before="220"/>
        <w:ind w:firstLine="540"/>
        <w:jc w:val="both"/>
      </w:pPr>
      <w:r>
        <w:t>сохранение природной среды;</w:t>
      </w:r>
    </w:p>
    <w:p w:rsidR="00167A5B" w:rsidRDefault="00167A5B">
      <w:pPr>
        <w:pStyle w:val="ConsPlusNormal"/>
        <w:spacing w:before="220"/>
        <w:ind w:firstLine="540"/>
        <w:jc w:val="both"/>
      </w:pPr>
      <w:r>
        <w:t>развитие системы государственного экологического мониторинга (мониторинга окружающей среды).</w:t>
      </w:r>
    </w:p>
    <w:p w:rsidR="00167A5B" w:rsidRDefault="00167A5B">
      <w:pPr>
        <w:pStyle w:val="ConsPlusNormal"/>
        <w:spacing w:before="220"/>
        <w:ind w:firstLine="540"/>
        <w:jc w:val="both"/>
      </w:pPr>
      <w:r>
        <w:t>Исходя из указанных приоритетов государственной политики сформирована Программа, целями которой являются:</w:t>
      </w:r>
    </w:p>
    <w:p w:rsidR="00167A5B" w:rsidRDefault="00167A5B">
      <w:pPr>
        <w:pStyle w:val="ConsPlusNormal"/>
        <w:spacing w:before="220"/>
        <w:ind w:firstLine="540"/>
        <w:jc w:val="both"/>
      </w:pPr>
      <w:r>
        <w:t>информационное обеспечение деятельности органов исполнительной власти Республики Дагестан по принятию решений, направленных на повышение качества окружающей среды;</w:t>
      </w:r>
    </w:p>
    <w:p w:rsidR="00167A5B" w:rsidRDefault="00167A5B">
      <w:pPr>
        <w:pStyle w:val="ConsPlusNormal"/>
        <w:spacing w:before="220"/>
        <w:ind w:firstLine="540"/>
        <w:jc w:val="both"/>
      </w:pPr>
      <w:r>
        <w:t>обеспечение рационального использования охотничьих ресурсов и объектов животного мира;</w:t>
      </w:r>
    </w:p>
    <w:p w:rsidR="00167A5B" w:rsidRDefault="00167A5B">
      <w:pPr>
        <w:pStyle w:val="ConsPlusNormal"/>
        <w:spacing w:before="220"/>
        <w:ind w:firstLine="540"/>
        <w:jc w:val="both"/>
      </w:pPr>
      <w:r>
        <w:t>сохранение природных ресурсов и сбалансированное развитие природно-сырьевой базы, обеспечение безопасного использования геологической среды;</w:t>
      </w:r>
    </w:p>
    <w:p w:rsidR="00167A5B" w:rsidRDefault="00167A5B">
      <w:pPr>
        <w:pStyle w:val="ConsPlusNormal"/>
        <w:spacing w:before="220"/>
        <w:ind w:firstLine="540"/>
        <w:jc w:val="both"/>
      </w:pPr>
      <w:r>
        <w:t>создание условий для повышения эффективности системы экологического образования и воспитания ответственного отношения к окружающей среде;</w:t>
      </w:r>
    </w:p>
    <w:p w:rsidR="00167A5B" w:rsidRDefault="00167A5B">
      <w:pPr>
        <w:pStyle w:val="ConsPlusNormal"/>
        <w:spacing w:before="220"/>
        <w:ind w:firstLine="540"/>
        <w:jc w:val="both"/>
      </w:pPr>
      <w:r>
        <w:t>стабилизация и улучшение экологической ситуации в Республике Дагестан, достигаемые за счет уменьшения негативного влияния на окружающую среду отходов производства и потребления, создания на территории республики предприятий по их сбору, транспортировке, обезвреживанию, сортировке, использованию и утилизации;</w:t>
      </w:r>
    </w:p>
    <w:p w:rsidR="00167A5B" w:rsidRDefault="00167A5B">
      <w:pPr>
        <w:pStyle w:val="ConsPlusNormal"/>
        <w:spacing w:before="220"/>
        <w:ind w:firstLine="540"/>
        <w:jc w:val="both"/>
      </w:pPr>
      <w:r>
        <w:t>гарантированное обеспечение населения водными ресурсами в целях устойчивого социально-экономического развития Республики Дагестан, обеспечение защиты населения и объектов экономики от негативного воздействия вод, восстановление и экологическая реабилитация водных объектов.</w:t>
      </w:r>
    </w:p>
    <w:p w:rsidR="00167A5B" w:rsidRDefault="00167A5B">
      <w:pPr>
        <w:pStyle w:val="ConsPlusNormal"/>
        <w:spacing w:before="220"/>
        <w:ind w:firstLine="540"/>
        <w:jc w:val="both"/>
      </w:pPr>
      <w:r>
        <w:t>Для достижения целей Программы необходимо решение следующих задач:</w:t>
      </w:r>
    </w:p>
    <w:p w:rsidR="00167A5B" w:rsidRDefault="00167A5B">
      <w:pPr>
        <w:pStyle w:val="ConsPlusNormal"/>
        <w:spacing w:before="220"/>
        <w:ind w:firstLine="540"/>
        <w:jc w:val="both"/>
      </w:pPr>
      <w:r>
        <w:t>организация и осуществление учета, государственного мониторинга, регулирования численности охотничьих ресурсов на территории Республики Дагестан;</w:t>
      </w:r>
    </w:p>
    <w:p w:rsidR="00167A5B" w:rsidRDefault="00167A5B">
      <w:pPr>
        <w:pStyle w:val="ConsPlusNormal"/>
        <w:spacing w:before="220"/>
        <w:ind w:firstLine="540"/>
        <w:jc w:val="both"/>
      </w:pPr>
      <w:r>
        <w:t>обеспечение охраны и контроля использования охотничьих ресурсов, организация охотничьего хозяйства республики;</w:t>
      </w:r>
    </w:p>
    <w:p w:rsidR="00167A5B" w:rsidRDefault="00167A5B">
      <w:pPr>
        <w:pStyle w:val="ConsPlusNormal"/>
        <w:spacing w:before="220"/>
        <w:ind w:firstLine="540"/>
        <w:jc w:val="both"/>
      </w:pPr>
      <w:r>
        <w:t>обеспечение безопасного использования геологической среды;</w:t>
      </w:r>
    </w:p>
    <w:p w:rsidR="00167A5B" w:rsidRDefault="00167A5B">
      <w:pPr>
        <w:pStyle w:val="ConsPlusNormal"/>
        <w:spacing w:before="220"/>
        <w:ind w:firstLine="540"/>
        <w:jc w:val="both"/>
      </w:pPr>
      <w:r>
        <w:t>геологическое, гидрогеологическое и геоэкологическое изучение территории Республики Дагестан, локализация ресурсов стратегических видов минерального сырья, подготовка участков недр федерального значения для лицензирования недропользования;</w:t>
      </w:r>
    </w:p>
    <w:p w:rsidR="00167A5B" w:rsidRDefault="00167A5B">
      <w:pPr>
        <w:pStyle w:val="ConsPlusNormal"/>
        <w:spacing w:before="220"/>
        <w:ind w:firstLine="540"/>
        <w:jc w:val="both"/>
      </w:pPr>
      <w:r>
        <w:t>совершенствование организационного обеспечения системы экологического образования и просвещения;</w:t>
      </w:r>
    </w:p>
    <w:p w:rsidR="00167A5B" w:rsidRDefault="00167A5B">
      <w:pPr>
        <w:pStyle w:val="ConsPlusNormal"/>
        <w:spacing w:before="220"/>
        <w:ind w:firstLine="540"/>
        <w:jc w:val="both"/>
      </w:pPr>
      <w:r>
        <w:lastRenderedPageBreak/>
        <w:t>повышение качества кадрового обеспечения системы экологического образования и просвещения;</w:t>
      </w:r>
    </w:p>
    <w:p w:rsidR="00167A5B" w:rsidRDefault="00167A5B">
      <w:pPr>
        <w:pStyle w:val="ConsPlusNormal"/>
        <w:spacing w:before="220"/>
        <w:ind w:firstLine="540"/>
        <w:jc w:val="both"/>
      </w:pPr>
      <w:r>
        <w:t>уменьшение количества несанкционированных свалок за счет создания 6 МЭОК;</w:t>
      </w:r>
    </w:p>
    <w:p w:rsidR="00167A5B" w:rsidRDefault="00167A5B">
      <w:pPr>
        <w:pStyle w:val="ConsPlusNormal"/>
        <w:jc w:val="both"/>
      </w:pPr>
      <w:r>
        <w:t xml:space="preserve">(в ред. </w:t>
      </w:r>
      <w:hyperlink r:id="rId35" w:history="1">
        <w:r>
          <w:rPr>
            <w:color w:val="0000FF"/>
          </w:rPr>
          <w:t>Постановления</w:t>
        </w:r>
      </w:hyperlink>
      <w:r>
        <w:t xml:space="preserve"> Правительства РД от 09.12.2017 N 283)</w:t>
      </w:r>
    </w:p>
    <w:p w:rsidR="00167A5B" w:rsidRDefault="00167A5B">
      <w:pPr>
        <w:pStyle w:val="ConsPlusNormal"/>
        <w:spacing w:before="220"/>
        <w:ind w:firstLine="540"/>
        <w:jc w:val="both"/>
      </w:pPr>
      <w:r>
        <w:t xml:space="preserve">абзац исключен. - </w:t>
      </w:r>
      <w:hyperlink r:id="rId36" w:history="1">
        <w:r>
          <w:rPr>
            <w:color w:val="0000FF"/>
          </w:rPr>
          <w:t>Постановление</w:t>
        </w:r>
      </w:hyperlink>
      <w:r>
        <w:t xml:space="preserve"> Правительства РД от 09.12.2017 N 283;</w:t>
      </w:r>
    </w:p>
    <w:p w:rsidR="00167A5B" w:rsidRDefault="00167A5B">
      <w:pPr>
        <w:pStyle w:val="ConsPlusNormal"/>
        <w:spacing w:before="220"/>
        <w:ind w:firstLine="540"/>
        <w:jc w:val="both"/>
      </w:pPr>
      <w:r>
        <w:t>ликвидация дефицитов водных ресурсов в вододефицитных районах Республики Дагестан;</w:t>
      </w:r>
    </w:p>
    <w:p w:rsidR="00167A5B" w:rsidRDefault="00167A5B">
      <w:pPr>
        <w:pStyle w:val="ConsPlusNormal"/>
        <w:spacing w:before="220"/>
        <w:ind w:firstLine="540"/>
        <w:jc w:val="both"/>
      </w:pPr>
      <w:r>
        <w:t>повышение рациональности использования водных ресурсов.</w:t>
      </w:r>
    </w:p>
    <w:p w:rsidR="00167A5B" w:rsidRDefault="00167A5B">
      <w:pPr>
        <w:pStyle w:val="ConsPlusNormal"/>
        <w:spacing w:before="220"/>
        <w:ind w:firstLine="540"/>
        <w:jc w:val="both"/>
      </w:pPr>
      <w:r>
        <w:t xml:space="preserve">Реализация Программы внесет вклад в достижение ряда целевых макроэкономических индикаторов, предусмотренных </w:t>
      </w:r>
      <w:hyperlink r:id="rId37" w:history="1">
        <w:r>
          <w:rPr>
            <w:color w:val="0000FF"/>
          </w:rPr>
          <w:t>Стратегией</w:t>
        </w:r>
      </w:hyperlink>
      <w:r>
        <w:t xml:space="preserve"> социально-экономического развития Республики Дагестан до 2025 года.</w:t>
      </w:r>
    </w:p>
    <w:p w:rsidR="00167A5B" w:rsidRDefault="00167A5B">
      <w:pPr>
        <w:pStyle w:val="ConsPlusNormal"/>
        <w:jc w:val="both"/>
      </w:pPr>
    </w:p>
    <w:p w:rsidR="00167A5B" w:rsidRDefault="00167A5B">
      <w:pPr>
        <w:pStyle w:val="ConsPlusNormal"/>
        <w:jc w:val="center"/>
        <w:outlineLvl w:val="1"/>
      </w:pPr>
      <w:r>
        <w:t>III. Сроки реализации Программы в целом,</w:t>
      </w:r>
    </w:p>
    <w:p w:rsidR="00167A5B" w:rsidRDefault="00167A5B">
      <w:pPr>
        <w:pStyle w:val="ConsPlusNormal"/>
        <w:jc w:val="center"/>
      </w:pPr>
      <w:r>
        <w:t>контрольные этапы и сроки их реализации</w:t>
      </w:r>
    </w:p>
    <w:p w:rsidR="00167A5B" w:rsidRDefault="00167A5B">
      <w:pPr>
        <w:pStyle w:val="ConsPlusNormal"/>
        <w:jc w:val="both"/>
      </w:pPr>
    </w:p>
    <w:p w:rsidR="00167A5B" w:rsidRDefault="00167A5B">
      <w:pPr>
        <w:pStyle w:val="ConsPlusNormal"/>
        <w:ind w:firstLine="540"/>
        <w:jc w:val="both"/>
      </w:pPr>
      <w:r>
        <w:t>Реализацию Программы предлагается осуществить в 2015-2020 годах. Условием досрочного прекращения реализации Программы является несоответствие результатов выполнения Программы целевым индикаторам и показателям эффективности ее реализации.</w:t>
      </w:r>
    </w:p>
    <w:p w:rsidR="00167A5B" w:rsidRDefault="00167A5B">
      <w:pPr>
        <w:pStyle w:val="ConsPlusNormal"/>
        <w:jc w:val="both"/>
      </w:pPr>
    </w:p>
    <w:p w:rsidR="00167A5B" w:rsidRDefault="00167A5B">
      <w:pPr>
        <w:pStyle w:val="ConsPlusNormal"/>
        <w:jc w:val="center"/>
        <w:outlineLvl w:val="1"/>
      </w:pPr>
      <w:r>
        <w:t>IV. Обоснование значений целевых индикаторов</w:t>
      </w:r>
    </w:p>
    <w:p w:rsidR="00167A5B" w:rsidRDefault="00167A5B">
      <w:pPr>
        <w:pStyle w:val="ConsPlusNormal"/>
        <w:jc w:val="center"/>
      </w:pPr>
      <w:r>
        <w:t>и показателей Программы</w:t>
      </w:r>
    </w:p>
    <w:p w:rsidR="00167A5B" w:rsidRDefault="00167A5B">
      <w:pPr>
        <w:pStyle w:val="ConsPlusNormal"/>
        <w:jc w:val="both"/>
      </w:pPr>
    </w:p>
    <w:p w:rsidR="00167A5B" w:rsidRDefault="00167A5B">
      <w:pPr>
        <w:pStyle w:val="ConsPlusNormal"/>
        <w:ind w:firstLine="540"/>
        <w:jc w:val="both"/>
      </w:pPr>
      <w:r>
        <w:t>Целевыми индикаторами и показателями Программы являются:</w:t>
      </w:r>
    </w:p>
    <w:p w:rsidR="00167A5B" w:rsidRDefault="00167A5B">
      <w:pPr>
        <w:pStyle w:val="ConsPlusNormal"/>
        <w:spacing w:before="220"/>
        <w:ind w:firstLine="540"/>
        <w:jc w:val="both"/>
      </w:pPr>
      <w:r>
        <w:t>увеличение количества выявленных административных правонарушений в области охраны и использования объектов животного мира в результате рейдовых мероприятий до 750 ед. к 2020 году по сравнению с 370 ед. в 2014 году;</w:t>
      </w:r>
    </w:p>
    <w:p w:rsidR="00167A5B" w:rsidRDefault="00167A5B">
      <w:pPr>
        <w:pStyle w:val="ConsPlusNormal"/>
        <w:spacing w:before="220"/>
        <w:ind w:firstLine="540"/>
        <w:jc w:val="both"/>
      </w:pPr>
      <w:r>
        <w:t>увеличение доли устраненных нарушений требований законодательства в общем объеме нарушений, выявленных в процессе проведения мероприятий по региональному государственному контролю на объектах добычи общераспространенных полезных ископаемых, с 65 проц. в 2014 году до 75 проц. в 2020 году;</w:t>
      </w:r>
    </w:p>
    <w:p w:rsidR="00167A5B" w:rsidRDefault="00167A5B">
      <w:pPr>
        <w:pStyle w:val="ConsPlusNormal"/>
        <w:spacing w:before="220"/>
        <w:ind w:firstLine="540"/>
        <w:jc w:val="both"/>
      </w:pPr>
      <w:r>
        <w:t>переработка ТКО на межмуниципальных природоохранных объектах по утилизации;</w:t>
      </w:r>
    </w:p>
    <w:p w:rsidR="00167A5B" w:rsidRDefault="00167A5B">
      <w:pPr>
        <w:pStyle w:val="ConsPlusNormal"/>
        <w:jc w:val="both"/>
      </w:pPr>
      <w:r>
        <w:t xml:space="preserve">(в ред. </w:t>
      </w:r>
      <w:hyperlink r:id="rId38" w:history="1">
        <w:r>
          <w:rPr>
            <w:color w:val="0000FF"/>
          </w:rPr>
          <w:t>Постановления</w:t>
        </w:r>
      </w:hyperlink>
      <w:r>
        <w:t xml:space="preserve"> Правительства РД от 20.06.2017 N 137)</w:t>
      </w:r>
    </w:p>
    <w:p w:rsidR="00167A5B" w:rsidRDefault="00167A5B">
      <w:pPr>
        <w:pStyle w:val="ConsPlusNormal"/>
        <w:spacing w:before="220"/>
        <w:ind w:firstLine="540"/>
        <w:jc w:val="both"/>
      </w:pPr>
      <w:r>
        <w:t>увеличение доли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указанных территориях, с 10,1 проц. на конец 2014 года до 99,8 проц. на конец 2020 года;</w:t>
      </w:r>
    </w:p>
    <w:p w:rsidR="00167A5B" w:rsidRDefault="00167A5B">
      <w:pPr>
        <w:pStyle w:val="ConsPlusNormal"/>
        <w:spacing w:before="220"/>
        <w:ind w:firstLine="540"/>
        <w:jc w:val="both"/>
      </w:pPr>
      <w:r>
        <w:t>увеличение доли гидротехнических сооружений, приведенных в безопасное техническое состояние, в общем количестве гидротехнических сооружений с неудовлетворительным уровнем безопасности с 25 процентов на конец 2014 года до 75 процентов на конец 2020 года.</w:t>
      </w:r>
    </w:p>
    <w:p w:rsidR="00167A5B" w:rsidRDefault="00167A5B">
      <w:pPr>
        <w:pStyle w:val="ConsPlusNormal"/>
        <w:spacing w:before="220"/>
        <w:ind w:firstLine="540"/>
        <w:jc w:val="both"/>
      </w:pPr>
      <w:r>
        <w:t xml:space="preserve">Полный перечень индикаторов Программы приведен в </w:t>
      </w:r>
      <w:hyperlink w:anchor="P1397" w:history="1">
        <w:r>
          <w:rPr>
            <w:color w:val="0000FF"/>
          </w:rPr>
          <w:t>приложении N 1</w:t>
        </w:r>
      </w:hyperlink>
      <w:r>
        <w:t>.</w:t>
      </w:r>
    </w:p>
    <w:p w:rsidR="00167A5B" w:rsidRDefault="00167A5B">
      <w:pPr>
        <w:pStyle w:val="ConsPlusNormal"/>
        <w:jc w:val="both"/>
      </w:pPr>
    </w:p>
    <w:p w:rsidR="00167A5B" w:rsidRDefault="00167A5B">
      <w:pPr>
        <w:pStyle w:val="ConsPlusNormal"/>
        <w:jc w:val="center"/>
        <w:outlineLvl w:val="1"/>
      </w:pPr>
      <w:r>
        <w:t>V. Информация по ресурсному обеспечению Программы,</w:t>
      </w:r>
    </w:p>
    <w:p w:rsidR="00167A5B" w:rsidRDefault="00167A5B">
      <w:pPr>
        <w:pStyle w:val="ConsPlusNormal"/>
        <w:jc w:val="center"/>
      </w:pPr>
      <w:r>
        <w:t>объемы и источники финансирования, а также обоснование</w:t>
      </w:r>
    </w:p>
    <w:p w:rsidR="00167A5B" w:rsidRDefault="00167A5B">
      <w:pPr>
        <w:pStyle w:val="ConsPlusNormal"/>
        <w:jc w:val="center"/>
      </w:pPr>
      <w:r>
        <w:t>возможности привлечения средств внебюджетных источников</w:t>
      </w:r>
    </w:p>
    <w:p w:rsidR="00167A5B" w:rsidRDefault="00167A5B">
      <w:pPr>
        <w:pStyle w:val="ConsPlusNormal"/>
        <w:jc w:val="center"/>
      </w:pPr>
      <w:r>
        <w:t>с описанием механизмов их привлечения</w:t>
      </w:r>
    </w:p>
    <w:p w:rsidR="00167A5B" w:rsidRDefault="00167A5B">
      <w:pPr>
        <w:pStyle w:val="ConsPlusNormal"/>
        <w:jc w:val="both"/>
      </w:pPr>
    </w:p>
    <w:p w:rsidR="00167A5B" w:rsidRDefault="00167A5B">
      <w:pPr>
        <w:pStyle w:val="ConsPlusNormal"/>
        <w:ind w:firstLine="540"/>
        <w:jc w:val="both"/>
      </w:pPr>
      <w:r>
        <w:lastRenderedPageBreak/>
        <w:t>Реализация Программы обеспечивается за счет средств федерального бюджета, средств республиканского бюджета Республики Дагестан, средств местных бюджетов и внебюджетных источников.</w:t>
      </w:r>
    </w:p>
    <w:p w:rsidR="00167A5B" w:rsidRDefault="00167A5B">
      <w:pPr>
        <w:pStyle w:val="ConsPlusNormal"/>
        <w:spacing w:before="220"/>
        <w:ind w:firstLine="540"/>
        <w:jc w:val="both"/>
      </w:pPr>
      <w:r>
        <w:t>Объемы финансирования Программы должны обеспечить возможность реализации мероприятий, направленных на достижение ее целей и задач.</w:t>
      </w:r>
    </w:p>
    <w:p w:rsidR="00167A5B" w:rsidRDefault="00167A5B">
      <w:pPr>
        <w:pStyle w:val="ConsPlusNormal"/>
        <w:spacing w:before="220"/>
        <w:ind w:firstLine="540"/>
        <w:jc w:val="both"/>
      </w:pPr>
      <w:r>
        <w:t>Определение объемов финансирования Программы осуществлялось на основе аналитических исследований и экспертных оценок текущего и прогнозного состояния экологии и охраны окружающей среды Республики Дагестан.</w:t>
      </w:r>
    </w:p>
    <w:p w:rsidR="00167A5B" w:rsidRDefault="00167A5B">
      <w:pPr>
        <w:pStyle w:val="ConsPlusNormal"/>
        <w:spacing w:before="220"/>
        <w:ind w:firstLine="540"/>
        <w:jc w:val="both"/>
      </w:pPr>
      <w:r>
        <w:t>Ресурсное обеспечение реализации Программы за счет средств федерального бюджета и республиканского бюджета Республики Дагестан, планируемое с учетом ситуации в финансово-бюджетной сфере на федеральном и региональном уровнях,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 подлежит ежегодному уточнению в рамках бюджетного цикла.</w:t>
      </w:r>
    </w:p>
    <w:p w:rsidR="00167A5B" w:rsidRDefault="00167A5B">
      <w:pPr>
        <w:pStyle w:val="ConsPlusNormal"/>
        <w:spacing w:before="220"/>
        <w:ind w:firstLine="540"/>
        <w:jc w:val="both"/>
      </w:pPr>
      <w:r>
        <w:t>Общий объем финансирования Программы в 2015-2020 годах составляет 15297,91 млн. рублей, в том числе по годам:</w:t>
      </w:r>
    </w:p>
    <w:p w:rsidR="00167A5B" w:rsidRDefault="00167A5B">
      <w:pPr>
        <w:pStyle w:val="ConsPlusNormal"/>
        <w:spacing w:before="220"/>
        <w:ind w:firstLine="540"/>
        <w:jc w:val="both"/>
      </w:pPr>
      <w:r>
        <w:t>2015 год - 511,67 млн. рублей;</w:t>
      </w:r>
    </w:p>
    <w:p w:rsidR="00167A5B" w:rsidRDefault="00167A5B">
      <w:pPr>
        <w:pStyle w:val="ConsPlusNormal"/>
        <w:spacing w:before="220"/>
        <w:ind w:firstLine="540"/>
        <w:jc w:val="both"/>
      </w:pPr>
      <w:r>
        <w:t>2016 год - 1362,12 млн. рублей;</w:t>
      </w:r>
    </w:p>
    <w:p w:rsidR="00167A5B" w:rsidRDefault="00167A5B">
      <w:pPr>
        <w:pStyle w:val="ConsPlusNormal"/>
        <w:spacing w:before="220"/>
        <w:ind w:firstLine="540"/>
        <w:jc w:val="both"/>
      </w:pPr>
      <w:r>
        <w:t>2017 год - 1775,16 млн. рублей;</w:t>
      </w:r>
    </w:p>
    <w:p w:rsidR="00167A5B" w:rsidRDefault="00167A5B">
      <w:pPr>
        <w:pStyle w:val="ConsPlusNormal"/>
        <w:spacing w:before="220"/>
        <w:ind w:firstLine="540"/>
        <w:jc w:val="both"/>
      </w:pPr>
      <w:r>
        <w:t>2018 год - 2510,17 млн. рублей;</w:t>
      </w:r>
    </w:p>
    <w:p w:rsidR="00167A5B" w:rsidRDefault="00167A5B">
      <w:pPr>
        <w:pStyle w:val="ConsPlusNormal"/>
        <w:spacing w:before="220"/>
        <w:ind w:firstLine="540"/>
        <w:jc w:val="both"/>
      </w:pPr>
      <w:r>
        <w:t>2019 год - 3937,85 млн. рублей;</w:t>
      </w:r>
    </w:p>
    <w:p w:rsidR="00167A5B" w:rsidRDefault="00167A5B">
      <w:pPr>
        <w:pStyle w:val="ConsPlusNormal"/>
        <w:spacing w:before="220"/>
        <w:ind w:firstLine="540"/>
        <w:jc w:val="both"/>
      </w:pPr>
      <w:r>
        <w:t>2020 год - 5200,94 млн. рублей.</w:t>
      </w:r>
    </w:p>
    <w:p w:rsidR="00167A5B" w:rsidRDefault="00167A5B">
      <w:pPr>
        <w:pStyle w:val="ConsPlusNormal"/>
        <w:spacing w:before="220"/>
        <w:ind w:firstLine="540"/>
        <w:jc w:val="both"/>
      </w:pPr>
      <w:r>
        <w:t>Из них средства:</w:t>
      </w:r>
    </w:p>
    <w:p w:rsidR="00167A5B" w:rsidRDefault="00167A5B">
      <w:pPr>
        <w:pStyle w:val="ConsPlusNormal"/>
        <w:spacing w:before="220"/>
        <w:ind w:firstLine="540"/>
        <w:jc w:val="both"/>
      </w:pPr>
      <w:r>
        <w:t>федерального бюджета - 5084,25 млн. рублей, в том числе по годам:</w:t>
      </w:r>
    </w:p>
    <w:p w:rsidR="00167A5B" w:rsidRDefault="00167A5B">
      <w:pPr>
        <w:pStyle w:val="ConsPlusNormal"/>
        <w:spacing w:before="220"/>
        <w:ind w:firstLine="540"/>
        <w:jc w:val="both"/>
      </w:pPr>
      <w:r>
        <w:t>2015 год - 95,35 млн. рублей;</w:t>
      </w:r>
    </w:p>
    <w:p w:rsidR="00167A5B" w:rsidRDefault="00167A5B">
      <w:pPr>
        <w:pStyle w:val="ConsPlusNormal"/>
        <w:spacing w:before="220"/>
        <w:ind w:firstLine="540"/>
        <w:jc w:val="both"/>
      </w:pPr>
      <w:r>
        <w:t>2016 год - 98,38 млн. рублей;</w:t>
      </w:r>
    </w:p>
    <w:p w:rsidR="00167A5B" w:rsidRDefault="00167A5B">
      <w:pPr>
        <w:pStyle w:val="ConsPlusNormal"/>
        <w:spacing w:before="220"/>
        <w:ind w:firstLine="540"/>
        <w:jc w:val="both"/>
      </w:pPr>
      <w:r>
        <w:t>2017 год - 176,43 млн. рублей;</w:t>
      </w:r>
    </w:p>
    <w:p w:rsidR="00167A5B" w:rsidRDefault="00167A5B">
      <w:pPr>
        <w:pStyle w:val="ConsPlusNormal"/>
        <w:spacing w:before="220"/>
        <w:ind w:firstLine="540"/>
        <w:jc w:val="both"/>
      </w:pPr>
      <w:r>
        <w:t>2018 год - 179,66 млн. рублей;</w:t>
      </w:r>
    </w:p>
    <w:p w:rsidR="00167A5B" w:rsidRDefault="00167A5B">
      <w:pPr>
        <w:pStyle w:val="ConsPlusNormal"/>
        <w:spacing w:before="220"/>
        <w:ind w:firstLine="540"/>
        <w:jc w:val="both"/>
      </w:pPr>
      <w:r>
        <w:t>2019 год - 1666,96 млн. рублей;</w:t>
      </w:r>
    </w:p>
    <w:p w:rsidR="00167A5B" w:rsidRDefault="00167A5B">
      <w:pPr>
        <w:pStyle w:val="ConsPlusNormal"/>
        <w:spacing w:before="220"/>
        <w:ind w:firstLine="540"/>
        <w:jc w:val="both"/>
      </w:pPr>
      <w:r>
        <w:t>2020 год - 2867,47 млн. рублей;</w:t>
      </w:r>
    </w:p>
    <w:p w:rsidR="00167A5B" w:rsidRDefault="00167A5B">
      <w:pPr>
        <w:pStyle w:val="ConsPlusNormal"/>
        <w:spacing w:before="220"/>
        <w:ind w:firstLine="540"/>
        <w:jc w:val="both"/>
      </w:pPr>
      <w:r>
        <w:t>республиканского бюджета Республики Дагестан - 2812,02 млн. рублей, в том числе по годам:</w:t>
      </w:r>
    </w:p>
    <w:p w:rsidR="00167A5B" w:rsidRDefault="00167A5B">
      <w:pPr>
        <w:pStyle w:val="ConsPlusNormal"/>
        <w:spacing w:before="220"/>
        <w:ind w:firstLine="540"/>
        <w:jc w:val="both"/>
      </w:pPr>
      <w:r>
        <w:t>2015 год - 239,07 млн. рублей;</w:t>
      </w:r>
    </w:p>
    <w:p w:rsidR="00167A5B" w:rsidRDefault="00167A5B">
      <w:pPr>
        <w:pStyle w:val="ConsPlusNormal"/>
        <w:spacing w:before="220"/>
        <w:ind w:firstLine="540"/>
        <w:jc w:val="both"/>
      </w:pPr>
      <w:r>
        <w:t>2016 год - 269,48 млн. рублей;</w:t>
      </w:r>
    </w:p>
    <w:p w:rsidR="00167A5B" w:rsidRDefault="00167A5B">
      <w:pPr>
        <w:pStyle w:val="ConsPlusNormal"/>
        <w:spacing w:before="220"/>
        <w:ind w:firstLine="540"/>
        <w:jc w:val="both"/>
      </w:pPr>
      <w:r>
        <w:t>2017 год - 447,76 млн. рублей;</w:t>
      </w:r>
    </w:p>
    <w:p w:rsidR="00167A5B" w:rsidRDefault="00167A5B">
      <w:pPr>
        <w:pStyle w:val="ConsPlusNormal"/>
        <w:spacing w:before="220"/>
        <w:ind w:firstLine="540"/>
        <w:jc w:val="both"/>
      </w:pPr>
      <w:r>
        <w:lastRenderedPageBreak/>
        <w:t>2018 год - 635,00 млн. рублей;</w:t>
      </w:r>
    </w:p>
    <w:p w:rsidR="00167A5B" w:rsidRDefault="00167A5B">
      <w:pPr>
        <w:pStyle w:val="ConsPlusNormal"/>
        <w:spacing w:before="220"/>
        <w:ind w:firstLine="540"/>
        <w:jc w:val="both"/>
      </w:pPr>
      <w:r>
        <w:t>2019 год - 574,57 млн. рублей;</w:t>
      </w:r>
    </w:p>
    <w:p w:rsidR="00167A5B" w:rsidRDefault="00167A5B">
      <w:pPr>
        <w:pStyle w:val="ConsPlusNormal"/>
        <w:spacing w:before="220"/>
        <w:ind w:firstLine="540"/>
        <w:jc w:val="both"/>
      </w:pPr>
      <w:r>
        <w:t>2020 год - 646,14 млн. рублей;</w:t>
      </w:r>
    </w:p>
    <w:p w:rsidR="00167A5B" w:rsidRDefault="00167A5B">
      <w:pPr>
        <w:pStyle w:val="ConsPlusNormal"/>
        <w:spacing w:before="220"/>
        <w:ind w:firstLine="540"/>
        <w:jc w:val="both"/>
      </w:pPr>
      <w:r>
        <w:t>местных бюджетов - 940,38 млн. рублей, в том числе по годам:</w:t>
      </w:r>
    </w:p>
    <w:p w:rsidR="00167A5B" w:rsidRDefault="00167A5B">
      <w:pPr>
        <w:pStyle w:val="ConsPlusNormal"/>
        <w:spacing w:before="220"/>
        <w:ind w:firstLine="540"/>
        <w:jc w:val="both"/>
      </w:pPr>
      <w:r>
        <w:t>2015 год - 77,01 млн. рублей;</w:t>
      </w:r>
    </w:p>
    <w:p w:rsidR="00167A5B" w:rsidRDefault="00167A5B">
      <w:pPr>
        <w:pStyle w:val="ConsPlusNormal"/>
        <w:spacing w:before="220"/>
        <w:ind w:firstLine="540"/>
        <w:jc w:val="both"/>
      </w:pPr>
      <w:r>
        <w:t>2016 год - 160,76 млн. рублей;</w:t>
      </w:r>
    </w:p>
    <w:p w:rsidR="00167A5B" w:rsidRDefault="00167A5B">
      <w:pPr>
        <w:pStyle w:val="ConsPlusNormal"/>
        <w:spacing w:before="220"/>
        <w:ind w:firstLine="540"/>
        <w:jc w:val="both"/>
      </w:pPr>
      <w:r>
        <w:t>2017 год - 167,88 млн. рублей;</w:t>
      </w:r>
    </w:p>
    <w:p w:rsidR="00167A5B" w:rsidRDefault="00167A5B">
      <w:pPr>
        <w:pStyle w:val="ConsPlusNormal"/>
        <w:spacing w:before="220"/>
        <w:ind w:firstLine="540"/>
        <w:jc w:val="both"/>
      </w:pPr>
      <w:r>
        <w:t>2018 год - 180,87 млн. рублей;</w:t>
      </w:r>
    </w:p>
    <w:p w:rsidR="00167A5B" w:rsidRDefault="00167A5B">
      <w:pPr>
        <w:pStyle w:val="ConsPlusNormal"/>
        <w:spacing w:before="220"/>
        <w:ind w:firstLine="540"/>
        <w:jc w:val="both"/>
      </w:pPr>
      <w:r>
        <w:t>2019 год - 182,18 млн. рублей;</w:t>
      </w:r>
    </w:p>
    <w:p w:rsidR="00167A5B" w:rsidRDefault="00167A5B">
      <w:pPr>
        <w:pStyle w:val="ConsPlusNormal"/>
        <w:spacing w:before="220"/>
        <w:ind w:firstLine="540"/>
        <w:jc w:val="both"/>
      </w:pPr>
      <w:r>
        <w:t>2020 год - 171,68 млн. рублей;</w:t>
      </w:r>
    </w:p>
    <w:p w:rsidR="00167A5B" w:rsidRDefault="00167A5B">
      <w:pPr>
        <w:pStyle w:val="ConsPlusNormal"/>
        <w:spacing w:before="220"/>
        <w:ind w:firstLine="540"/>
        <w:jc w:val="both"/>
      </w:pPr>
      <w:r>
        <w:t>внебюджетных источников - 6461,26 млн. рублей, в том числе по годам:</w:t>
      </w:r>
    </w:p>
    <w:p w:rsidR="00167A5B" w:rsidRDefault="00167A5B">
      <w:pPr>
        <w:pStyle w:val="ConsPlusNormal"/>
        <w:spacing w:before="220"/>
        <w:ind w:firstLine="540"/>
        <w:jc w:val="both"/>
      </w:pPr>
      <w:r>
        <w:t>2015 год - 100,24 млн. рублей;</w:t>
      </w:r>
    </w:p>
    <w:p w:rsidR="00167A5B" w:rsidRDefault="00167A5B">
      <w:pPr>
        <w:pStyle w:val="ConsPlusNormal"/>
        <w:spacing w:before="220"/>
        <w:ind w:firstLine="540"/>
        <w:jc w:val="both"/>
      </w:pPr>
      <w:r>
        <w:t>2016 год - 833,50 млн. рублей;</w:t>
      </w:r>
    </w:p>
    <w:p w:rsidR="00167A5B" w:rsidRDefault="00167A5B">
      <w:pPr>
        <w:pStyle w:val="ConsPlusNormal"/>
        <w:spacing w:before="220"/>
        <w:ind w:firstLine="540"/>
        <w:jc w:val="both"/>
      </w:pPr>
      <w:r>
        <w:t>2017 год - 983,09 млн. рублей;</w:t>
      </w:r>
    </w:p>
    <w:p w:rsidR="00167A5B" w:rsidRDefault="00167A5B">
      <w:pPr>
        <w:pStyle w:val="ConsPlusNormal"/>
        <w:spacing w:before="220"/>
        <w:ind w:firstLine="540"/>
        <w:jc w:val="both"/>
      </w:pPr>
      <w:r>
        <w:t>2018 год - 1514,64 млн. рублей;</w:t>
      </w:r>
    </w:p>
    <w:p w:rsidR="00167A5B" w:rsidRDefault="00167A5B">
      <w:pPr>
        <w:pStyle w:val="ConsPlusNormal"/>
        <w:spacing w:before="220"/>
        <w:ind w:firstLine="540"/>
        <w:jc w:val="both"/>
      </w:pPr>
      <w:r>
        <w:t>2019 год - 1514,14 млн. рублей;</w:t>
      </w:r>
    </w:p>
    <w:p w:rsidR="00167A5B" w:rsidRDefault="00167A5B">
      <w:pPr>
        <w:pStyle w:val="ConsPlusNormal"/>
        <w:spacing w:before="220"/>
        <w:ind w:firstLine="540"/>
        <w:jc w:val="both"/>
      </w:pPr>
      <w:r>
        <w:t>2020 год - 1515,65 млн. рублей.</w:t>
      </w:r>
    </w:p>
    <w:p w:rsidR="00167A5B" w:rsidRDefault="00167A5B">
      <w:pPr>
        <w:pStyle w:val="ConsPlusNormal"/>
        <w:jc w:val="both"/>
      </w:pPr>
      <w:r>
        <w:t xml:space="preserve">(в ред. </w:t>
      </w:r>
      <w:hyperlink r:id="rId39" w:history="1">
        <w:r>
          <w:rPr>
            <w:color w:val="0000FF"/>
          </w:rPr>
          <w:t>Постановления</w:t>
        </w:r>
      </w:hyperlink>
      <w:r>
        <w:t xml:space="preserve"> Правительства РД от 09.12.2017 N 283)</w:t>
      </w:r>
    </w:p>
    <w:p w:rsidR="00167A5B" w:rsidRDefault="00167A5B">
      <w:pPr>
        <w:pStyle w:val="ConsPlusNormal"/>
        <w:spacing w:before="220"/>
        <w:ind w:firstLine="540"/>
        <w:jc w:val="both"/>
      </w:pPr>
      <w:r>
        <w:t>Важнейшим принципом реализации Программы является максимальное привлечение средств внебюджетных источников. Проблема финансовой устойчивости для сферы экологии приобретает все большую актуальность в условиях недостаточности бюджетного финансирования. Именно внебюджетные средства являются компенсатором недостатка бюджетного финансирования, а также одним из индикаторов успешного развития рационального природопользования и охраны окружающей среды Республики Дагестан.</w:t>
      </w:r>
    </w:p>
    <w:p w:rsidR="00167A5B" w:rsidRDefault="00167A5B">
      <w:pPr>
        <w:pStyle w:val="ConsPlusNormal"/>
        <w:spacing w:before="220"/>
        <w:ind w:firstLine="540"/>
        <w:jc w:val="both"/>
      </w:pPr>
      <w:r>
        <w:t>Наиболее эффективным инструментом создания финансовой базы для развития экологии республики является государственно-частное партнерство.</w:t>
      </w:r>
    </w:p>
    <w:p w:rsidR="00167A5B" w:rsidRDefault="00167A5B">
      <w:pPr>
        <w:pStyle w:val="ConsPlusNormal"/>
        <w:spacing w:before="220"/>
        <w:ind w:firstLine="540"/>
        <w:jc w:val="both"/>
      </w:pPr>
      <w:r>
        <w:t>Повышение эффективности государственных инвестиций в экологию с использованием механизмов государственно-частного партнерства предполагает:</w:t>
      </w:r>
    </w:p>
    <w:p w:rsidR="00167A5B" w:rsidRDefault="00167A5B">
      <w:pPr>
        <w:pStyle w:val="ConsPlusNormal"/>
        <w:spacing w:before="220"/>
        <w:ind w:firstLine="540"/>
        <w:jc w:val="both"/>
      </w:pPr>
      <w:r>
        <w:t>участие в разработке инвестиционных проектов в сфере экологии не только органов власти, но и представителей системообразующих общественных и саморегулируемых организаций;</w:t>
      </w:r>
    </w:p>
    <w:p w:rsidR="00167A5B" w:rsidRDefault="00167A5B">
      <w:pPr>
        <w:pStyle w:val="ConsPlusNormal"/>
        <w:spacing w:before="220"/>
        <w:ind w:firstLine="540"/>
        <w:jc w:val="both"/>
      </w:pPr>
      <w:r>
        <w:t>государственную информационную поддержку на всех стадиях разработки и реализации инвестиционных проектов;</w:t>
      </w:r>
    </w:p>
    <w:p w:rsidR="00167A5B" w:rsidRDefault="00167A5B">
      <w:pPr>
        <w:pStyle w:val="ConsPlusNormal"/>
        <w:spacing w:before="220"/>
        <w:ind w:firstLine="540"/>
        <w:jc w:val="both"/>
      </w:pPr>
      <w:r>
        <w:t>формирование дружественной административной среды (координация действий всех сторон в реализации инвестиционных проектов, включая взаимодействие с органами государственной власти, юридические консультации, маркетинговые исследования, подготовку кадров и выполнение функций заказчика);</w:t>
      </w:r>
    </w:p>
    <w:p w:rsidR="00167A5B" w:rsidRDefault="00167A5B">
      <w:pPr>
        <w:pStyle w:val="ConsPlusNormal"/>
        <w:spacing w:before="220"/>
        <w:ind w:firstLine="540"/>
        <w:jc w:val="both"/>
      </w:pPr>
      <w:r>
        <w:lastRenderedPageBreak/>
        <w:t>формирование инвестиционных площадок.</w:t>
      </w:r>
    </w:p>
    <w:p w:rsidR="00167A5B" w:rsidRDefault="00167A5B">
      <w:pPr>
        <w:pStyle w:val="ConsPlusNormal"/>
        <w:spacing w:before="220"/>
        <w:ind w:firstLine="540"/>
        <w:jc w:val="both"/>
      </w:pPr>
      <w:r>
        <w:t>Внедрение механизмов привлечения внебюджетных средств, в том числе средств частных инвесторов, реализация пилотных проектов для отработки и налаживания этих механизмов позволят начать практическое их использование для строительства и эксплуатации объектов экологии.</w:t>
      </w:r>
    </w:p>
    <w:p w:rsidR="00167A5B" w:rsidRDefault="00167A5B">
      <w:pPr>
        <w:pStyle w:val="ConsPlusNormal"/>
        <w:spacing w:before="220"/>
        <w:ind w:firstLine="540"/>
        <w:jc w:val="both"/>
      </w:pPr>
      <w:r>
        <w:t>Одним из перспективных направлений деятельности в рамках Программы станет разработка системы привлечения внебюджетных инвестиций в рамках государственно-частного партнерства через концессионные схемы.</w:t>
      </w:r>
    </w:p>
    <w:p w:rsidR="00167A5B" w:rsidRDefault="00167A5B">
      <w:pPr>
        <w:pStyle w:val="ConsPlusNormal"/>
        <w:spacing w:before="220"/>
        <w:ind w:firstLine="540"/>
        <w:jc w:val="both"/>
      </w:pPr>
      <w:r>
        <w:t>Для активизации концессионного механизма планируется решение проблем стимулирования интереса частных инвесторов к строительству, реконструкции значимых объектов экологии, обеспечению контроля за разработкой, реализацией концессионного соглашения и эффективностью использования инвестиционных ресурсов.</w:t>
      </w:r>
    </w:p>
    <w:p w:rsidR="00167A5B" w:rsidRDefault="00167A5B">
      <w:pPr>
        <w:pStyle w:val="ConsPlusNormal"/>
        <w:jc w:val="both"/>
      </w:pPr>
    </w:p>
    <w:p w:rsidR="00167A5B" w:rsidRDefault="00167A5B">
      <w:pPr>
        <w:pStyle w:val="ConsPlusNormal"/>
        <w:jc w:val="center"/>
        <w:outlineLvl w:val="1"/>
      </w:pPr>
      <w:r>
        <w:t>VI. Описание мер государственного регулирования,</w:t>
      </w:r>
    </w:p>
    <w:p w:rsidR="00167A5B" w:rsidRDefault="00167A5B">
      <w:pPr>
        <w:pStyle w:val="ConsPlusNormal"/>
        <w:jc w:val="center"/>
      </w:pPr>
      <w:r>
        <w:t>направленных на достижение целей и (или) результатов</w:t>
      </w:r>
    </w:p>
    <w:p w:rsidR="00167A5B" w:rsidRDefault="00167A5B">
      <w:pPr>
        <w:pStyle w:val="ConsPlusNormal"/>
        <w:jc w:val="center"/>
      </w:pPr>
      <w:r>
        <w:t>Программы, и мер по управлению рисками с целью</w:t>
      </w:r>
    </w:p>
    <w:p w:rsidR="00167A5B" w:rsidRDefault="00167A5B">
      <w:pPr>
        <w:pStyle w:val="ConsPlusNormal"/>
        <w:jc w:val="center"/>
      </w:pPr>
      <w:r>
        <w:t>минимизации их влияния на достижения целей Программы</w:t>
      </w:r>
    </w:p>
    <w:p w:rsidR="00167A5B" w:rsidRDefault="00167A5B">
      <w:pPr>
        <w:pStyle w:val="ConsPlusNormal"/>
        <w:jc w:val="both"/>
      </w:pPr>
    </w:p>
    <w:p w:rsidR="00167A5B" w:rsidRDefault="00167A5B">
      <w:pPr>
        <w:pStyle w:val="ConsPlusNormal"/>
        <w:ind w:firstLine="540"/>
        <w:jc w:val="both"/>
      </w:pPr>
      <w:r>
        <w:t>Текущее управление реализацией Программы осуществляется ответственным исполнителем.</w:t>
      </w:r>
    </w:p>
    <w:p w:rsidR="00167A5B" w:rsidRDefault="00167A5B">
      <w:pPr>
        <w:pStyle w:val="ConsPlusNormal"/>
        <w:spacing w:before="220"/>
        <w:ind w:firstLine="540"/>
        <w:jc w:val="both"/>
      </w:pPr>
      <w:r>
        <w:t>Для обеспечения мониторинга и анализа хода реализации Программы ответственный исполнитель Программы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Программы на соответствующий год.</w:t>
      </w:r>
    </w:p>
    <w:p w:rsidR="00167A5B" w:rsidRDefault="00167A5B">
      <w:pPr>
        <w:pStyle w:val="ConsPlusNormal"/>
        <w:spacing w:before="220"/>
        <w:ind w:firstLine="540"/>
        <w:jc w:val="both"/>
      </w:pPr>
      <w:r>
        <w:t>Реализация Программы предполагает осуществление комплекса мер государственного регулирования правового, финансового и организационного характера, обеспечивающих достижение целей.</w:t>
      </w:r>
    </w:p>
    <w:p w:rsidR="00167A5B" w:rsidRDefault="00167A5B">
      <w:pPr>
        <w:pStyle w:val="ConsPlusNormal"/>
        <w:spacing w:before="220"/>
        <w:ind w:firstLine="540"/>
        <w:jc w:val="both"/>
      </w:pPr>
      <w:r>
        <w:t>Меры правового регулирования включают в себя:</w:t>
      </w:r>
    </w:p>
    <w:p w:rsidR="00167A5B" w:rsidRDefault="00167A5B">
      <w:pPr>
        <w:pStyle w:val="ConsPlusNormal"/>
        <w:spacing w:before="220"/>
        <w:ind w:firstLine="540"/>
        <w:jc w:val="both"/>
      </w:pPr>
      <w:r>
        <w:t>разработку и принятие нормативных актов, направленных на создание необходимых условий и механизмов реализации Программы;</w:t>
      </w:r>
    </w:p>
    <w:p w:rsidR="00167A5B" w:rsidRDefault="00167A5B">
      <w:pPr>
        <w:pStyle w:val="ConsPlusNormal"/>
        <w:spacing w:before="220"/>
        <w:ind w:firstLine="540"/>
        <w:jc w:val="both"/>
      </w:pPr>
      <w:r>
        <w:t>разработку и принятие правовых актов прямого действия, обеспечивающих комплекс организационных и финансовых мер по реализации Программы.</w:t>
      </w:r>
    </w:p>
    <w:p w:rsidR="00167A5B" w:rsidRDefault="00167A5B">
      <w:pPr>
        <w:pStyle w:val="ConsPlusNormal"/>
        <w:spacing w:before="220"/>
        <w:ind w:firstLine="540"/>
        <w:jc w:val="both"/>
      </w:pPr>
      <w:r>
        <w:t>Финансовые меры включают разработку новых экономических механизмов, принятие изменений в законодательстве, обеспечивающих их введение.</w:t>
      </w:r>
    </w:p>
    <w:p w:rsidR="00167A5B" w:rsidRDefault="00167A5B">
      <w:pPr>
        <w:pStyle w:val="ConsPlusNormal"/>
        <w:spacing w:before="220"/>
        <w:ind w:firstLine="540"/>
        <w:jc w:val="both"/>
      </w:pPr>
      <w:r>
        <w:t>Организационные меры включают комплекс последовательных и взаимосвязанных действий, направленных на координацию всех вовлеченных в реализацию Программы субъектов: ведомств, структур, учреждений.</w:t>
      </w:r>
    </w:p>
    <w:p w:rsidR="00167A5B" w:rsidRDefault="00167A5B">
      <w:pPr>
        <w:pStyle w:val="ConsPlusNormal"/>
        <w:spacing w:before="220"/>
        <w:ind w:firstLine="540"/>
        <w:jc w:val="both"/>
      </w:pPr>
      <w:r>
        <w:t xml:space="preserve">Мероприятия Программы по закупке товаров, выполнению работ, оказанию услуг осуществляются в соответствии с Федеральным </w:t>
      </w:r>
      <w:hyperlink r:id="rId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67A5B" w:rsidRDefault="00167A5B">
      <w:pPr>
        <w:pStyle w:val="ConsPlusNormal"/>
        <w:spacing w:before="220"/>
        <w:ind w:firstLine="540"/>
        <w:jc w:val="both"/>
      </w:pPr>
      <w:r>
        <w:t>Важным условием успешной реализации Программы является компонент управления рисками с целью минимизации их влияния на достижение целей Программы.</w:t>
      </w:r>
    </w:p>
    <w:p w:rsidR="00167A5B" w:rsidRDefault="00167A5B">
      <w:pPr>
        <w:pStyle w:val="ConsPlusNormal"/>
        <w:spacing w:before="220"/>
        <w:ind w:firstLine="540"/>
        <w:jc w:val="both"/>
      </w:pPr>
      <w:r>
        <w:lastRenderedPageBreak/>
        <w:t>Для минимизации указанных рисков в ходе реализации Программы предусматриваются:</w:t>
      </w:r>
    </w:p>
    <w:p w:rsidR="00167A5B" w:rsidRDefault="00167A5B">
      <w:pPr>
        <w:pStyle w:val="ConsPlusNormal"/>
        <w:spacing w:before="220"/>
        <w:ind w:firstLine="540"/>
        <w:jc w:val="both"/>
      </w:pPr>
      <w:r>
        <w:t>достаточное и своевременное финансирование мероприятий Программы;</w:t>
      </w:r>
    </w:p>
    <w:p w:rsidR="00167A5B" w:rsidRDefault="00167A5B">
      <w:pPr>
        <w:pStyle w:val="ConsPlusNormal"/>
        <w:spacing w:before="220"/>
        <w:ind w:firstLine="540"/>
        <w:jc w:val="both"/>
      </w:pPr>
      <w:r>
        <w:t>мониторинг реализации мероприятий Программы с оценкой основных целевых индикаторов и показателей;</w:t>
      </w:r>
    </w:p>
    <w:p w:rsidR="00167A5B" w:rsidRDefault="00167A5B">
      <w:pPr>
        <w:pStyle w:val="ConsPlusNormal"/>
        <w:spacing w:before="220"/>
        <w:ind w:firstLine="540"/>
        <w:jc w:val="both"/>
      </w:pPr>
      <w:r>
        <w:t>открытость и прозрачность планов мероприятий и практических действий, информационного сопровождения Программы;</w:t>
      </w:r>
    </w:p>
    <w:p w:rsidR="00167A5B" w:rsidRDefault="00167A5B">
      <w:pPr>
        <w:pStyle w:val="ConsPlusNormal"/>
        <w:spacing w:before="220"/>
        <w:ind w:firstLine="540"/>
        <w:jc w:val="both"/>
      </w:pPr>
      <w:r>
        <w:t>регулярный анализ и при необходимости корректировка показателей и мероприятий Программы.</w:t>
      </w:r>
    </w:p>
    <w:p w:rsidR="00167A5B" w:rsidRDefault="00167A5B">
      <w:pPr>
        <w:pStyle w:val="ConsPlusNormal"/>
        <w:spacing w:before="220"/>
        <w:ind w:firstLine="540"/>
        <w:jc w:val="both"/>
      </w:pPr>
      <w:r>
        <w:t>Мониторинг эффективности проведения мероприятий, расходования средств, оценка основных целевых индикаторов и показателей проводятся Министерством экологии и охраны окружающей среды Республики Дагестан ежеквартально с представлением отчета в Министерство экономики и территориального развития Республики Дагестан и Министерство финансов Республики Дагестан.</w:t>
      </w:r>
    </w:p>
    <w:p w:rsidR="00167A5B" w:rsidRDefault="00167A5B">
      <w:pPr>
        <w:pStyle w:val="ConsPlusNormal"/>
        <w:jc w:val="both"/>
      </w:pPr>
    </w:p>
    <w:p w:rsidR="00167A5B" w:rsidRDefault="00167A5B">
      <w:pPr>
        <w:pStyle w:val="ConsPlusNormal"/>
        <w:jc w:val="center"/>
        <w:outlineLvl w:val="1"/>
      </w:pPr>
      <w:r>
        <w:t>VII. Перечень программных мероприятий</w:t>
      </w:r>
    </w:p>
    <w:p w:rsidR="00167A5B" w:rsidRDefault="00167A5B">
      <w:pPr>
        <w:pStyle w:val="ConsPlusNormal"/>
        <w:jc w:val="both"/>
      </w:pPr>
    </w:p>
    <w:p w:rsidR="00167A5B" w:rsidRDefault="00167A5B">
      <w:pPr>
        <w:pStyle w:val="ConsPlusNormal"/>
        <w:ind w:firstLine="540"/>
        <w:jc w:val="both"/>
      </w:pPr>
      <w:r>
        <w:t>Достижение целей и решение задач Программы осуществляются путем скоординированного выполнения взаимоувязанных по срокам, ресурсам и источникам финансового обеспечения мероприятий Программы.</w:t>
      </w:r>
    </w:p>
    <w:p w:rsidR="00167A5B" w:rsidRDefault="00167A5B">
      <w:pPr>
        <w:pStyle w:val="ConsPlusNormal"/>
        <w:spacing w:before="220"/>
        <w:ind w:firstLine="540"/>
        <w:jc w:val="both"/>
      </w:pPr>
      <w:hyperlink w:anchor="P1722" w:history="1">
        <w:r>
          <w:rPr>
            <w:color w:val="0000FF"/>
          </w:rPr>
          <w:t>Перечень</w:t>
        </w:r>
      </w:hyperlink>
      <w:r>
        <w:t xml:space="preserve"> программных мероприятий, состоящий из перечня мероприятий подпрограмм, включенных в Программу, приведен в приложении N 2.</w:t>
      </w:r>
    </w:p>
    <w:p w:rsidR="00167A5B" w:rsidRDefault="00167A5B">
      <w:pPr>
        <w:pStyle w:val="ConsPlusNormal"/>
        <w:jc w:val="both"/>
      </w:pPr>
    </w:p>
    <w:p w:rsidR="00167A5B" w:rsidRDefault="00167A5B">
      <w:pPr>
        <w:pStyle w:val="ConsPlusNormal"/>
        <w:jc w:val="center"/>
        <w:outlineLvl w:val="1"/>
      </w:pPr>
      <w:r>
        <w:t>VIII. Описание методики проведения оценки</w:t>
      </w:r>
    </w:p>
    <w:p w:rsidR="00167A5B" w:rsidRDefault="00167A5B">
      <w:pPr>
        <w:pStyle w:val="ConsPlusNormal"/>
        <w:jc w:val="center"/>
      </w:pPr>
      <w:r>
        <w:t>социально-экономической и экологической эффективности</w:t>
      </w:r>
    </w:p>
    <w:p w:rsidR="00167A5B" w:rsidRDefault="00167A5B">
      <w:pPr>
        <w:pStyle w:val="ConsPlusNormal"/>
        <w:jc w:val="center"/>
      </w:pPr>
      <w:r>
        <w:t>Программы, ожидаемых результатов реализации Программы</w:t>
      </w:r>
    </w:p>
    <w:p w:rsidR="00167A5B" w:rsidRDefault="00167A5B">
      <w:pPr>
        <w:pStyle w:val="ConsPlusNormal"/>
        <w:jc w:val="center"/>
      </w:pPr>
      <w:r>
        <w:t>и их влияния на макроэкономическую ситуацию в республике</w:t>
      </w:r>
    </w:p>
    <w:p w:rsidR="00167A5B" w:rsidRDefault="00167A5B">
      <w:pPr>
        <w:pStyle w:val="ConsPlusNormal"/>
        <w:jc w:val="both"/>
      </w:pPr>
    </w:p>
    <w:p w:rsidR="00167A5B" w:rsidRDefault="00167A5B">
      <w:pPr>
        <w:pStyle w:val="ConsPlusNormal"/>
        <w:ind w:firstLine="540"/>
        <w:jc w:val="both"/>
      </w:pPr>
      <w:r>
        <w:t>Реализация мероприятий, предусмотренных Программой, будет способствовать достижению следующих социально-экономических результатов:</w:t>
      </w:r>
    </w:p>
    <w:p w:rsidR="00167A5B" w:rsidRDefault="00167A5B">
      <w:pPr>
        <w:pStyle w:val="ConsPlusNormal"/>
        <w:spacing w:before="220"/>
        <w:ind w:firstLine="540"/>
        <w:jc w:val="both"/>
      </w:pPr>
      <w:r>
        <w:t>создание благоприятных условий проживания населения, снижение риска заболеваний, обусловленных воздействием фактора загрязнения окружающей среды, обеспечение возможности для здоровой и комфортной жизни населения республики;</w:t>
      </w:r>
    </w:p>
    <w:p w:rsidR="00167A5B" w:rsidRDefault="00167A5B">
      <w:pPr>
        <w:pStyle w:val="ConsPlusNormal"/>
        <w:spacing w:before="220"/>
        <w:ind w:firstLine="540"/>
        <w:jc w:val="both"/>
      </w:pPr>
      <w:r>
        <w:t>обеспечение условий для устойчивого существования объектов животного мира и среды их обитания, сохранение биологического разнообразия в интересах будущих поколений;</w:t>
      </w:r>
    </w:p>
    <w:p w:rsidR="00167A5B" w:rsidRDefault="00167A5B">
      <w:pPr>
        <w:pStyle w:val="ConsPlusNormal"/>
        <w:spacing w:before="220"/>
        <w:ind w:firstLine="540"/>
        <w:jc w:val="both"/>
      </w:pPr>
      <w:r>
        <w:t>повышение туристической и рекреационной привлекательности республики за счет воспроизводства охотничьих ресурсов до оптимальной экологической емкости;</w:t>
      </w:r>
    </w:p>
    <w:p w:rsidR="00167A5B" w:rsidRDefault="00167A5B">
      <w:pPr>
        <w:pStyle w:val="ConsPlusNormal"/>
        <w:spacing w:before="220"/>
        <w:ind w:firstLine="540"/>
        <w:jc w:val="both"/>
      </w:pPr>
      <w:r>
        <w:t>обеспечение органов власти достоверной информацией о состоянии, распространении и численности охотничьих ресурсов для принятия управленческих решений по регулированию их использования;</w:t>
      </w:r>
    </w:p>
    <w:p w:rsidR="00167A5B" w:rsidRDefault="00167A5B">
      <w:pPr>
        <w:pStyle w:val="ConsPlusNormal"/>
        <w:spacing w:before="220"/>
        <w:ind w:firstLine="540"/>
        <w:jc w:val="both"/>
      </w:pPr>
      <w:r>
        <w:t>повышение эффективности системы контроля и охраны охотничьих ресурсов, снижение масштабов браконьерства и вреда, наносимого охотничьим ресурсам;</w:t>
      </w:r>
    </w:p>
    <w:p w:rsidR="00167A5B" w:rsidRDefault="00167A5B">
      <w:pPr>
        <w:pStyle w:val="ConsPlusNormal"/>
        <w:spacing w:before="220"/>
        <w:ind w:firstLine="540"/>
        <w:jc w:val="both"/>
      </w:pPr>
      <w:r>
        <w:t>обеспечение органов власти и населения достоверной информацией о состоянии общераспространенных полезных ископаемых и недр местного значения;</w:t>
      </w:r>
    </w:p>
    <w:p w:rsidR="00167A5B" w:rsidRDefault="00167A5B">
      <w:pPr>
        <w:pStyle w:val="ConsPlusNormal"/>
        <w:spacing w:before="220"/>
        <w:ind w:firstLine="540"/>
        <w:jc w:val="both"/>
      </w:pPr>
      <w:r>
        <w:lastRenderedPageBreak/>
        <w:t>повышение оперативности и обоснованности принятия решений по сокращению и предотвращению негативного воздействия от хозяйственной деятельности недропользователей;</w:t>
      </w:r>
    </w:p>
    <w:p w:rsidR="00167A5B" w:rsidRDefault="00167A5B">
      <w:pPr>
        <w:pStyle w:val="ConsPlusNormal"/>
        <w:spacing w:before="220"/>
        <w:ind w:firstLine="540"/>
        <w:jc w:val="both"/>
      </w:pPr>
      <w:r>
        <w:t>повышение выявляемости и раскрываемости нарушений недропользователями правил пользования недрами;</w:t>
      </w:r>
    </w:p>
    <w:p w:rsidR="00167A5B" w:rsidRDefault="00167A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7A5B">
        <w:trPr>
          <w:jc w:val="center"/>
        </w:trPr>
        <w:tc>
          <w:tcPr>
            <w:tcW w:w="9294" w:type="dxa"/>
            <w:tcBorders>
              <w:top w:val="nil"/>
              <w:left w:val="single" w:sz="24" w:space="0" w:color="CED3F1"/>
              <w:bottom w:val="nil"/>
              <w:right w:val="single" w:sz="24" w:space="0" w:color="F4F3F8"/>
            </w:tcBorders>
            <w:shd w:val="clear" w:color="auto" w:fill="F4F3F8"/>
          </w:tcPr>
          <w:p w:rsidR="00167A5B" w:rsidRDefault="00167A5B">
            <w:pPr>
              <w:pStyle w:val="ConsPlusNormal"/>
              <w:jc w:val="both"/>
            </w:pPr>
            <w:r>
              <w:rPr>
                <w:color w:val="392C69"/>
              </w:rPr>
              <w:t>КонсультантПлюс: примечание.</w:t>
            </w:r>
          </w:p>
          <w:p w:rsidR="00167A5B" w:rsidRDefault="00167A5B">
            <w:pPr>
              <w:pStyle w:val="ConsPlusNormal"/>
              <w:jc w:val="both"/>
            </w:pPr>
            <w:r>
              <w:rPr>
                <w:color w:val="392C69"/>
              </w:rPr>
              <w:t>В официальном тексте документа, видимо, допущена опечатка: один и тот же абзац повторяется дважды.</w:t>
            </w:r>
          </w:p>
        </w:tc>
      </w:tr>
    </w:tbl>
    <w:p w:rsidR="00167A5B" w:rsidRDefault="00167A5B">
      <w:pPr>
        <w:pStyle w:val="ConsPlusNormal"/>
        <w:spacing w:before="220"/>
        <w:ind w:firstLine="540"/>
        <w:jc w:val="both"/>
      </w:pPr>
      <w:r>
        <w:t>создание благоприятных условий проживания населения, снижение риска заболеваний, обусловленных воздействием фактора загрязнения окружающей среды, обеспечение возможности для здоровой и комфортной жизни населения республики;</w:t>
      </w:r>
    </w:p>
    <w:p w:rsidR="00167A5B" w:rsidRDefault="00167A5B">
      <w:pPr>
        <w:pStyle w:val="ConsPlusNormal"/>
        <w:spacing w:before="220"/>
        <w:ind w:firstLine="540"/>
        <w:jc w:val="both"/>
      </w:pPr>
      <w:r>
        <w:t>повышение размеров налогов в республиканский бюджет Республики Дагестан за пользование недрами;</w:t>
      </w:r>
    </w:p>
    <w:p w:rsidR="00167A5B" w:rsidRDefault="00167A5B">
      <w:pPr>
        <w:pStyle w:val="ConsPlusNormal"/>
        <w:spacing w:before="220"/>
        <w:ind w:firstLine="540"/>
        <w:jc w:val="both"/>
      </w:pPr>
      <w:r>
        <w:t>повышение инвестиционной привлекательности и развитие сферы услуг в области туризма и рекреации за счет сокращения уровня негативного воздействия от добычи общераспространенных полезных ископаемых;</w:t>
      </w:r>
    </w:p>
    <w:p w:rsidR="00167A5B" w:rsidRDefault="00167A5B">
      <w:pPr>
        <w:pStyle w:val="ConsPlusNormal"/>
        <w:spacing w:before="220"/>
        <w:ind w:firstLine="540"/>
        <w:jc w:val="both"/>
      </w:pPr>
      <w:r>
        <w:t>увеличение охвата учащихся экологическим образованием в рамках учреждений дополнительного образования в сфере экологии;</w:t>
      </w:r>
    </w:p>
    <w:p w:rsidR="00167A5B" w:rsidRDefault="00167A5B">
      <w:pPr>
        <w:pStyle w:val="ConsPlusNormal"/>
        <w:spacing w:before="220"/>
        <w:ind w:firstLine="540"/>
        <w:jc w:val="both"/>
      </w:pPr>
      <w:r>
        <w:t>увеличение целевой аудитории, охваченной социальной рекламой экологического содержания;</w:t>
      </w:r>
    </w:p>
    <w:p w:rsidR="00167A5B" w:rsidRDefault="00167A5B">
      <w:pPr>
        <w:pStyle w:val="ConsPlusNormal"/>
        <w:spacing w:before="220"/>
        <w:ind w:firstLine="540"/>
        <w:jc w:val="both"/>
      </w:pPr>
      <w:r>
        <w:t>рост числа педагогических работников учреждений общего и дополнительного образования, повысивших квалификацию по экологическим направлениям;</w:t>
      </w:r>
    </w:p>
    <w:p w:rsidR="00167A5B" w:rsidRDefault="00167A5B">
      <w:pPr>
        <w:pStyle w:val="ConsPlusNormal"/>
        <w:spacing w:before="220"/>
        <w:ind w:firstLine="540"/>
        <w:jc w:val="both"/>
      </w:pPr>
      <w:r>
        <w:t>увеличение числа мероприятий по популяризации ценностей экологической культуры (экологические конкурсы, премии и др.);</w:t>
      </w:r>
    </w:p>
    <w:p w:rsidR="00167A5B" w:rsidRDefault="00167A5B">
      <w:pPr>
        <w:pStyle w:val="ConsPlusNormal"/>
        <w:spacing w:before="220"/>
        <w:ind w:firstLine="540"/>
        <w:jc w:val="both"/>
      </w:pPr>
      <w:r>
        <w:t>улучшение экологической и санитарно-эпидемиологической обстановки на территории Республики Дагестан за счет снижения уровня загрязнения территорий и почв отходами и содержащимися в них вредными веществами;</w:t>
      </w:r>
    </w:p>
    <w:p w:rsidR="00167A5B" w:rsidRDefault="00167A5B">
      <w:pPr>
        <w:pStyle w:val="ConsPlusNormal"/>
        <w:spacing w:before="220"/>
        <w:ind w:firstLine="540"/>
        <w:jc w:val="both"/>
      </w:pPr>
      <w:r>
        <w:t>создание эффективной нормативной базы в сфере обращения с отходами производства и потребления;</w:t>
      </w:r>
    </w:p>
    <w:p w:rsidR="00167A5B" w:rsidRDefault="00167A5B">
      <w:pPr>
        <w:pStyle w:val="ConsPlusNormal"/>
        <w:spacing w:before="220"/>
        <w:ind w:firstLine="540"/>
        <w:jc w:val="both"/>
      </w:pPr>
      <w:r>
        <w:t>формирование единой системы обращения с ТКО и вторичными материальными ресурсами в Республике Дагестан;</w:t>
      </w:r>
    </w:p>
    <w:p w:rsidR="00167A5B" w:rsidRDefault="00167A5B">
      <w:pPr>
        <w:pStyle w:val="ConsPlusNormal"/>
        <w:jc w:val="both"/>
      </w:pPr>
      <w:r>
        <w:t xml:space="preserve">(в ред. </w:t>
      </w:r>
      <w:hyperlink r:id="rId41" w:history="1">
        <w:r>
          <w:rPr>
            <w:color w:val="0000FF"/>
          </w:rPr>
          <w:t>Постановления</w:t>
        </w:r>
      </w:hyperlink>
      <w:r>
        <w:t xml:space="preserve"> Правительства РД от 20.06.2017 N 137)</w:t>
      </w:r>
    </w:p>
    <w:p w:rsidR="00167A5B" w:rsidRDefault="00167A5B">
      <w:pPr>
        <w:pStyle w:val="ConsPlusNormal"/>
        <w:spacing w:before="220"/>
        <w:ind w:firstLine="540"/>
        <w:jc w:val="both"/>
      </w:pPr>
      <w:r>
        <w:t>организация сбора, транспортировки, переработки и захоронения ТКО в соответствии с современными экологическими и санитарно-эпидемиологическими требованиями;</w:t>
      </w:r>
    </w:p>
    <w:p w:rsidR="00167A5B" w:rsidRDefault="00167A5B">
      <w:pPr>
        <w:pStyle w:val="ConsPlusNormal"/>
        <w:jc w:val="both"/>
      </w:pPr>
      <w:r>
        <w:t xml:space="preserve">(в ред. </w:t>
      </w:r>
      <w:hyperlink r:id="rId42" w:history="1">
        <w:r>
          <w:rPr>
            <w:color w:val="0000FF"/>
          </w:rPr>
          <w:t>Постановления</w:t>
        </w:r>
      </w:hyperlink>
      <w:r>
        <w:t xml:space="preserve"> Правительства РД от 20.06.2017 N 137)</w:t>
      </w:r>
    </w:p>
    <w:p w:rsidR="00167A5B" w:rsidRDefault="00167A5B">
      <w:pPr>
        <w:pStyle w:val="ConsPlusNormal"/>
        <w:spacing w:before="220"/>
        <w:ind w:firstLine="540"/>
        <w:jc w:val="both"/>
      </w:pPr>
      <w:r>
        <w:t>внедрение современных технологий переработки и утилизации отходов производства и потребления;</w:t>
      </w:r>
    </w:p>
    <w:p w:rsidR="00167A5B" w:rsidRDefault="00167A5B">
      <w:pPr>
        <w:pStyle w:val="ConsPlusNormal"/>
        <w:spacing w:before="220"/>
        <w:ind w:firstLine="540"/>
        <w:jc w:val="both"/>
      </w:pPr>
      <w:r>
        <w:t>повышение уровня экономической эффективности и экологической безопасности хозяйственной деятельности предприятий в Республике Дагестан;</w:t>
      </w:r>
    </w:p>
    <w:p w:rsidR="00167A5B" w:rsidRDefault="00167A5B">
      <w:pPr>
        <w:pStyle w:val="ConsPlusNormal"/>
        <w:spacing w:before="220"/>
        <w:ind w:firstLine="540"/>
        <w:jc w:val="both"/>
      </w:pPr>
      <w:r>
        <w:t xml:space="preserve">создание оптимальной схемы размещения межмуниципальных природоохранных объектов </w:t>
      </w:r>
      <w:r>
        <w:lastRenderedPageBreak/>
        <w:t>по сортировке и захоронению неутильной части ТКО, образующихся на территории Республики Дагестан;</w:t>
      </w:r>
    </w:p>
    <w:p w:rsidR="00167A5B" w:rsidRDefault="00167A5B">
      <w:pPr>
        <w:pStyle w:val="ConsPlusNormal"/>
        <w:jc w:val="both"/>
      </w:pPr>
      <w:r>
        <w:t xml:space="preserve">(в ред. </w:t>
      </w:r>
      <w:hyperlink r:id="rId43" w:history="1">
        <w:r>
          <w:rPr>
            <w:color w:val="0000FF"/>
          </w:rPr>
          <w:t>Постановления</w:t>
        </w:r>
      </w:hyperlink>
      <w:r>
        <w:t xml:space="preserve"> Правительства РД от 20.06.2017 N 137)</w:t>
      </w:r>
    </w:p>
    <w:p w:rsidR="00167A5B" w:rsidRDefault="00167A5B">
      <w:pPr>
        <w:pStyle w:val="ConsPlusNormal"/>
        <w:spacing w:before="220"/>
        <w:ind w:firstLine="540"/>
        <w:jc w:val="both"/>
      </w:pPr>
      <w:r>
        <w:t>снижение объема захораниваемых отходов на 40 проц. за счет внедрения селективного сбора и сортировки отходов;</w:t>
      </w:r>
    </w:p>
    <w:p w:rsidR="00167A5B" w:rsidRDefault="00167A5B">
      <w:pPr>
        <w:pStyle w:val="ConsPlusNormal"/>
        <w:spacing w:before="220"/>
        <w:ind w:firstLine="540"/>
        <w:jc w:val="both"/>
      </w:pPr>
      <w:r>
        <w:t>вовлечение в хозяйственный оборот до 340 тыс. тонн в год ценных вторичных материалов (бумаги, картона, цветных и черных металлов, пластических масс и т.д.), содержащихся в отходах;</w:t>
      </w:r>
    </w:p>
    <w:p w:rsidR="00167A5B" w:rsidRDefault="00167A5B">
      <w:pPr>
        <w:pStyle w:val="ConsPlusNormal"/>
        <w:spacing w:before="220"/>
        <w:ind w:firstLine="540"/>
        <w:jc w:val="both"/>
      </w:pPr>
      <w:r>
        <w:t>возвращение в хозяйственный оборот более 350 гектаров нарушенных земель за счет рекультивации 54 санкционированных свалок и 1 полигона ТКО, выработавших свой ресурс, и ликвидации 422 несанкционированных свалок;</w:t>
      </w:r>
    </w:p>
    <w:p w:rsidR="00167A5B" w:rsidRDefault="00167A5B">
      <w:pPr>
        <w:pStyle w:val="ConsPlusNormal"/>
        <w:jc w:val="both"/>
      </w:pPr>
      <w:r>
        <w:t xml:space="preserve">(в ред. </w:t>
      </w:r>
      <w:hyperlink r:id="rId44" w:history="1">
        <w:r>
          <w:rPr>
            <w:color w:val="0000FF"/>
          </w:rPr>
          <w:t>Постановления</w:t>
        </w:r>
      </w:hyperlink>
      <w:r>
        <w:t xml:space="preserve"> Правительства РД от 20.06.2017 N 137)</w:t>
      </w:r>
    </w:p>
    <w:p w:rsidR="00167A5B" w:rsidRDefault="00167A5B">
      <w:pPr>
        <w:pStyle w:val="ConsPlusNormal"/>
        <w:spacing w:before="220"/>
        <w:ind w:firstLine="540"/>
        <w:jc w:val="both"/>
      </w:pPr>
      <w:r>
        <w:t>привлечение инвестиций в экономику республики в объеме 5198,198 млн. рублей;</w:t>
      </w:r>
    </w:p>
    <w:p w:rsidR="00167A5B" w:rsidRDefault="00167A5B">
      <w:pPr>
        <w:pStyle w:val="ConsPlusNormal"/>
        <w:spacing w:before="220"/>
        <w:ind w:firstLine="540"/>
        <w:jc w:val="both"/>
      </w:pPr>
      <w:r>
        <w:t>строительство 7 новых водохранилищ;</w:t>
      </w:r>
    </w:p>
    <w:p w:rsidR="00167A5B" w:rsidRDefault="00167A5B">
      <w:pPr>
        <w:pStyle w:val="ConsPlusNormal"/>
        <w:jc w:val="both"/>
      </w:pPr>
      <w:r>
        <w:t xml:space="preserve">(в ред. </w:t>
      </w:r>
      <w:hyperlink r:id="rId45" w:history="1">
        <w:r>
          <w:rPr>
            <w:color w:val="0000FF"/>
          </w:rPr>
          <w:t>Постановления</w:t>
        </w:r>
      </w:hyperlink>
      <w:r>
        <w:t xml:space="preserve"> Правительства РД от 17.05.2016 N 139)</w:t>
      </w:r>
    </w:p>
    <w:p w:rsidR="00167A5B" w:rsidRDefault="00167A5B">
      <w:pPr>
        <w:pStyle w:val="ConsPlusNormal"/>
        <w:spacing w:before="220"/>
        <w:ind w:firstLine="540"/>
        <w:jc w:val="both"/>
      </w:pPr>
      <w:r>
        <w:t>строительство (реконструкция) сооружений инженерной защиты и берегоукрепления протяженностью около 163,17 километров;</w:t>
      </w:r>
    </w:p>
    <w:p w:rsidR="00167A5B" w:rsidRDefault="00167A5B">
      <w:pPr>
        <w:pStyle w:val="ConsPlusNormal"/>
        <w:jc w:val="both"/>
      </w:pPr>
      <w:r>
        <w:t xml:space="preserve">(в ред. Постановлений Правительства РД от 17.05.2016 </w:t>
      </w:r>
      <w:hyperlink r:id="rId46" w:history="1">
        <w:r>
          <w:rPr>
            <w:color w:val="0000FF"/>
          </w:rPr>
          <w:t>N 139</w:t>
        </w:r>
      </w:hyperlink>
      <w:r>
        <w:t xml:space="preserve">, от 23.12.2016 </w:t>
      </w:r>
      <w:hyperlink r:id="rId47" w:history="1">
        <w:r>
          <w:rPr>
            <w:color w:val="0000FF"/>
          </w:rPr>
          <w:t>N 397</w:t>
        </w:r>
      </w:hyperlink>
      <w:r>
        <w:t>)</w:t>
      </w:r>
    </w:p>
    <w:p w:rsidR="00167A5B" w:rsidRDefault="00167A5B">
      <w:pPr>
        <w:pStyle w:val="ConsPlusNormal"/>
        <w:spacing w:before="220"/>
        <w:ind w:firstLine="540"/>
        <w:jc w:val="both"/>
      </w:pPr>
      <w:r>
        <w:t>приведение в безопасное техническое состояние 2 гидротехнических сооружений с неудовлетворительным уровнем безопасности;</w:t>
      </w:r>
    </w:p>
    <w:p w:rsidR="00167A5B" w:rsidRDefault="00167A5B">
      <w:pPr>
        <w:pStyle w:val="ConsPlusNormal"/>
        <w:spacing w:before="220"/>
        <w:ind w:firstLine="540"/>
        <w:jc w:val="both"/>
      </w:pPr>
      <w:r>
        <w:t>экологическая реабилитация водных объектов площадью 436 квадратных километров;</w:t>
      </w:r>
    </w:p>
    <w:p w:rsidR="00167A5B" w:rsidRDefault="00167A5B">
      <w:pPr>
        <w:pStyle w:val="ConsPlusNormal"/>
        <w:jc w:val="both"/>
      </w:pPr>
      <w:r>
        <w:t xml:space="preserve">(в ред. Постановлений Правительства РД от 17.05.2016 </w:t>
      </w:r>
      <w:hyperlink r:id="rId48" w:history="1">
        <w:r>
          <w:rPr>
            <w:color w:val="0000FF"/>
          </w:rPr>
          <w:t>N 139</w:t>
        </w:r>
      </w:hyperlink>
      <w:r>
        <w:t xml:space="preserve">, от 23.12.2016 </w:t>
      </w:r>
      <w:hyperlink r:id="rId49" w:history="1">
        <w:r>
          <w:rPr>
            <w:color w:val="0000FF"/>
          </w:rPr>
          <w:t>N 397</w:t>
        </w:r>
      </w:hyperlink>
      <w:r>
        <w:t>)</w:t>
      </w:r>
    </w:p>
    <w:p w:rsidR="00167A5B" w:rsidRDefault="00167A5B">
      <w:pPr>
        <w:pStyle w:val="ConsPlusNormal"/>
        <w:spacing w:before="220"/>
        <w:ind w:firstLine="540"/>
        <w:jc w:val="both"/>
      </w:pPr>
      <w:r>
        <w:t>гарантированное обеспечение водными ресурсами текущих и перспективных потребностей за счет создания дополнительных мощностей водохранилищ и гидроузлов в объеме 6070 тыс. куб. метров;</w:t>
      </w:r>
    </w:p>
    <w:p w:rsidR="00167A5B" w:rsidRDefault="00167A5B">
      <w:pPr>
        <w:pStyle w:val="ConsPlusNormal"/>
        <w:spacing w:before="220"/>
        <w:ind w:firstLine="540"/>
        <w:jc w:val="both"/>
      </w:pPr>
      <w:r>
        <w:t>повышение защищенности населения и объектов экономики от наводнений и другого негативного воздействия вод за счет реализации комплексных мероприятий по приведению аварийных гидротехнических сооружений к технически безопасному уровню, обеспечения населенных пунктов и объектов экономики сооружениями инженерной защиты. Предотвращаемый вероятный ущерб от наводнений и иного негативного воздействия вод оценивается в 28806 млн. рублей;</w:t>
      </w:r>
    </w:p>
    <w:p w:rsidR="00167A5B" w:rsidRDefault="00167A5B">
      <w:pPr>
        <w:pStyle w:val="ConsPlusNormal"/>
        <w:spacing w:before="220"/>
        <w:ind w:firstLine="540"/>
        <w:jc w:val="both"/>
      </w:pPr>
      <w:r>
        <w:t>обеспечение благоприятных условий для жизни населения и комфортной среды обитания водных биологических ресурсов за счет экологической реабилитации водных объектов.</w:t>
      </w:r>
    </w:p>
    <w:p w:rsidR="00167A5B" w:rsidRDefault="00167A5B">
      <w:pPr>
        <w:pStyle w:val="ConsPlusNormal"/>
        <w:spacing w:before="220"/>
        <w:ind w:firstLine="540"/>
        <w:jc w:val="both"/>
      </w:pPr>
      <w:hyperlink w:anchor="P8451" w:history="1">
        <w:r>
          <w:rPr>
            <w:color w:val="0000FF"/>
          </w:rPr>
          <w:t>Методика</w:t>
        </w:r>
      </w:hyperlink>
      <w:r>
        <w:t xml:space="preserve"> оценки социально-экономической эффективности хода реализации Программы приведена в приложении N 3.</w:t>
      </w:r>
    </w:p>
    <w:p w:rsidR="00167A5B" w:rsidRDefault="00167A5B">
      <w:pPr>
        <w:pStyle w:val="ConsPlusNormal"/>
        <w:jc w:val="both"/>
      </w:pPr>
    </w:p>
    <w:p w:rsidR="00167A5B" w:rsidRDefault="00167A5B">
      <w:pPr>
        <w:pStyle w:val="ConsPlusNormal"/>
        <w:jc w:val="center"/>
        <w:outlineLvl w:val="1"/>
      </w:pPr>
      <w:r>
        <w:t>IX. Выделение подпрограмм в составе Программы</w:t>
      </w:r>
    </w:p>
    <w:p w:rsidR="00167A5B" w:rsidRDefault="00167A5B">
      <w:pPr>
        <w:pStyle w:val="ConsPlusNormal"/>
        <w:jc w:val="both"/>
      </w:pPr>
    </w:p>
    <w:p w:rsidR="00167A5B" w:rsidRDefault="00167A5B">
      <w:pPr>
        <w:pStyle w:val="ConsPlusNormal"/>
        <w:ind w:firstLine="540"/>
        <w:jc w:val="both"/>
      </w:pPr>
      <w:r>
        <w:t>Программа включает следующие подпрограммы:</w:t>
      </w:r>
    </w:p>
    <w:p w:rsidR="00167A5B" w:rsidRDefault="00167A5B">
      <w:pPr>
        <w:pStyle w:val="ConsPlusNormal"/>
        <w:spacing w:before="220"/>
        <w:ind w:firstLine="540"/>
        <w:jc w:val="both"/>
      </w:pPr>
      <w:r>
        <w:t>"</w:t>
      </w:r>
      <w:hyperlink w:anchor="P416" w:history="1">
        <w:r>
          <w:rPr>
            <w:color w:val="0000FF"/>
          </w:rPr>
          <w:t>Охрана и воспроизводство</w:t>
        </w:r>
      </w:hyperlink>
      <w:r>
        <w:t xml:space="preserve"> объектов животного мира и среды их обитания в Республике Дагестан";</w:t>
      </w:r>
    </w:p>
    <w:p w:rsidR="00167A5B" w:rsidRDefault="00167A5B">
      <w:pPr>
        <w:pStyle w:val="ConsPlusNormal"/>
        <w:spacing w:before="220"/>
        <w:ind w:firstLine="540"/>
        <w:jc w:val="both"/>
      </w:pPr>
      <w:r>
        <w:t>"</w:t>
      </w:r>
      <w:hyperlink w:anchor="P541" w:history="1">
        <w:r>
          <w:rPr>
            <w:color w:val="0000FF"/>
          </w:rPr>
          <w:t>Развитие минерально-сырьевой базы</w:t>
        </w:r>
      </w:hyperlink>
      <w:r>
        <w:t xml:space="preserve"> Республики Дагестан";</w:t>
      </w:r>
    </w:p>
    <w:p w:rsidR="00167A5B" w:rsidRDefault="00167A5B">
      <w:pPr>
        <w:pStyle w:val="ConsPlusNormal"/>
        <w:spacing w:before="220"/>
        <w:ind w:firstLine="540"/>
        <w:jc w:val="both"/>
      </w:pPr>
      <w:r>
        <w:lastRenderedPageBreak/>
        <w:t>"</w:t>
      </w:r>
      <w:hyperlink w:anchor="P658" w:history="1">
        <w:r>
          <w:rPr>
            <w:color w:val="0000FF"/>
          </w:rPr>
          <w:t>Экологическое образование</w:t>
        </w:r>
      </w:hyperlink>
      <w:r>
        <w:t xml:space="preserve"> и просвещение населения в Республике Дагестан";</w:t>
      </w:r>
    </w:p>
    <w:p w:rsidR="00167A5B" w:rsidRDefault="00167A5B">
      <w:pPr>
        <w:pStyle w:val="ConsPlusNormal"/>
        <w:spacing w:before="220"/>
        <w:ind w:firstLine="540"/>
        <w:jc w:val="both"/>
      </w:pPr>
      <w:r>
        <w:t>"</w:t>
      </w:r>
      <w:hyperlink w:anchor="P786" w:history="1">
        <w:r>
          <w:rPr>
            <w:color w:val="0000FF"/>
          </w:rPr>
          <w:t>Комплексная система управления</w:t>
        </w:r>
      </w:hyperlink>
      <w:r>
        <w:t xml:space="preserve"> отходами и вторичными материальными ресурсами в Республике Дагестан";</w:t>
      </w:r>
    </w:p>
    <w:p w:rsidR="00167A5B" w:rsidRDefault="00167A5B">
      <w:pPr>
        <w:pStyle w:val="ConsPlusNormal"/>
        <w:spacing w:before="220"/>
        <w:ind w:firstLine="540"/>
        <w:jc w:val="both"/>
      </w:pPr>
      <w:r>
        <w:t>"</w:t>
      </w:r>
      <w:hyperlink w:anchor="P1098" w:history="1">
        <w:r>
          <w:rPr>
            <w:color w:val="0000FF"/>
          </w:rPr>
          <w:t>Развитие водохозяйственного</w:t>
        </w:r>
      </w:hyperlink>
      <w:r>
        <w:t xml:space="preserve"> комплекса Республики Дагестан";</w:t>
      </w:r>
    </w:p>
    <w:p w:rsidR="00167A5B" w:rsidRDefault="00167A5B">
      <w:pPr>
        <w:pStyle w:val="ConsPlusNormal"/>
        <w:spacing w:before="220"/>
        <w:ind w:firstLine="540"/>
        <w:jc w:val="both"/>
      </w:pPr>
      <w:r>
        <w:t>"</w:t>
      </w:r>
      <w:hyperlink w:anchor="P1262" w:history="1">
        <w:r>
          <w:rPr>
            <w:color w:val="0000FF"/>
          </w:rPr>
          <w:t>Обеспечение реализации</w:t>
        </w:r>
      </w:hyperlink>
      <w:r>
        <w:t xml:space="preserve"> государственной программы Республики Дагестан".</w:t>
      </w:r>
    </w:p>
    <w:p w:rsidR="00167A5B" w:rsidRDefault="00167A5B">
      <w:pPr>
        <w:pStyle w:val="ConsPlusNormal"/>
        <w:jc w:val="both"/>
      </w:pPr>
    </w:p>
    <w:p w:rsidR="00167A5B" w:rsidRDefault="00167A5B">
      <w:pPr>
        <w:pStyle w:val="ConsPlusNormal"/>
        <w:jc w:val="center"/>
        <w:outlineLvl w:val="1"/>
      </w:pPr>
      <w:r>
        <w:t>X. Оценка эффективности реализации Программы</w:t>
      </w:r>
    </w:p>
    <w:p w:rsidR="00167A5B" w:rsidRDefault="00167A5B">
      <w:pPr>
        <w:pStyle w:val="ConsPlusNormal"/>
        <w:jc w:val="both"/>
      </w:pPr>
    </w:p>
    <w:p w:rsidR="00167A5B" w:rsidRDefault="00167A5B">
      <w:pPr>
        <w:pStyle w:val="ConsPlusNormal"/>
        <w:ind w:firstLine="540"/>
        <w:jc w:val="both"/>
      </w:pPr>
      <w:r>
        <w:t>Методика оценки эффективности реализации Программы разработана для обеспечения оценки хода ее выполнения и окончательного контроля за достижением целей и показателей результативности.</w:t>
      </w:r>
    </w:p>
    <w:p w:rsidR="00167A5B" w:rsidRDefault="00167A5B">
      <w:pPr>
        <w:pStyle w:val="ConsPlusNormal"/>
        <w:spacing w:before="220"/>
        <w:ind w:firstLine="540"/>
        <w:jc w:val="both"/>
      </w:pPr>
      <w:r>
        <w:t>Эффективность Программы оценивается по степени достижения целевых индикаторов и показателей, установленных Программой на каждый год реализации. Оценка эффективности осуществляется путем сравнения фактически достигнутых показателей за соответствующий период с утвержденными значениями целевых индикаторов и установления степени достижения ожидаемых результатов.</w:t>
      </w:r>
    </w:p>
    <w:p w:rsidR="00167A5B" w:rsidRDefault="00167A5B">
      <w:pPr>
        <w:pStyle w:val="ConsPlusNormal"/>
        <w:spacing w:before="220"/>
        <w:ind w:firstLine="540"/>
        <w:jc w:val="both"/>
      </w:pPr>
      <w:r>
        <w:t>Оценка эффективности реализации Программы осуществляется государственным заказчиком Программы по итогам ее исполнения за отчетный финансовый год и в целом после завершения реализации по следующей форме:</w:t>
      </w:r>
    </w:p>
    <w:p w:rsidR="00167A5B" w:rsidRDefault="00167A5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850"/>
        <w:gridCol w:w="1587"/>
        <w:gridCol w:w="1134"/>
        <w:gridCol w:w="1134"/>
        <w:gridCol w:w="1134"/>
      </w:tblGrid>
      <w:tr w:rsidR="00167A5B">
        <w:tc>
          <w:tcPr>
            <w:tcW w:w="1701" w:type="dxa"/>
            <w:vMerge w:val="restart"/>
          </w:tcPr>
          <w:p w:rsidR="00167A5B" w:rsidRDefault="00167A5B">
            <w:pPr>
              <w:pStyle w:val="ConsPlusNormal"/>
              <w:jc w:val="center"/>
            </w:pPr>
            <w:r>
              <w:t>Наименование целевого показателя</w:t>
            </w:r>
          </w:p>
        </w:tc>
        <w:tc>
          <w:tcPr>
            <w:tcW w:w="850" w:type="dxa"/>
            <w:vMerge w:val="restart"/>
          </w:tcPr>
          <w:p w:rsidR="00167A5B" w:rsidRDefault="00167A5B">
            <w:pPr>
              <w:pStyle w:val="ConsPlusNormal"/>
              <w:jc w:val="center"/>
            </w:pPr>
            <w:r>
              <w:t>Единица измерения</w:t>
            </w:r>
          </w:p>
        </w:tc>
        <w:tc>
          <w:tcPr>
            <w:tcW w:w="4989" w:type="dxa"/>
            <w:gridSpan w:val="4"/>
          </w:tcPr>
          <w:p w:rsidR="00167A5B" w:rsidRDefault="00167A5B">
            <w:pPr>
              <w:pStyle w:val="ConsPlusNormal"/>
              <w:jc w:val="center"/>
            </w:pPr>
            <w:r>
              <w:t>Значение целевого показателя</w:t>
            </w:r>
          </w:p>
        </w:tc>
      </w:tr>
      <w:tr w:rsidR="00167A5B">
        <w:tc>
          <w:tcPr>
            <w:tcW w:w="1701" w:type="dxa"/>
            <w:vMerge/>
          </w:tcPr>
          <w:p w:rsidR="00167A5B" w:rsidRDefault="00167A5B"/>
        </w:tc>
        <w:tc>
          <w:tcPr>
            <w:tcW w:w="850" w:type="dxa"/>
            <w:vMerge/>
          </w:tcPr>
          <w:p w:rsidR="00167A5B" w:rsidRDefault="00167A5B"/>
        </w:tc>
        <w:tc>
          <w:tcPr>
            <w:tcW w:w="1587" w:type="dxa"/>
          </w:tcPr>
          <w:p w:rsidR="00167A5B" w:rsidRDefault="00167A5B">
            <w:pPr>
              <w:pStyle w:val="ConsPlusNormal"/>
              <w:jc w:val="center"/>
            </w:pPr>
            <w:r>
              <w:t>утверждено Программой</w:t>
            </w:r>
          </w:p>
        </w:tc>
        <w:tc>
          <w:tcPr>
            <w:tcW w:w="1134" w:type="dxa"/>
          </w:tcPr>
          <w:p w:rsidR="00167A5B" w:rsidRDefault="00167A5B">
            <w:pPr>
              <w:pStyle w:val="ConsPlusNormal"/>
              <w:jc w:val="center"/>
            </w:pPr>
            <w:r>
              <w:t>достигнуто</w:t>
            </w:r>
          </w:p>
        </w:tc>
        <w:tc>
          <w:tcPr>
            <w:tcW w:w="1134" w:type="dxa"/>
          </w:tcPr>
          <w:p w:rsidR="00167A5B" w:rsidRDefault="00167A5B">
            <w:pPr>
              <w:pStyle w:val="ConsPlusNormal"/>
              <w:jc w:val="center"/>
            </w:pPr>
            <w:r>
              <w:t>отклонение (в %)</w:t>
            </w:r>
          </w:p>
        </w:tc>
        <w:tc>
          <w:tcPr>
            <w:tcW w:w="1134" w:type="dxa"/>
          </w:tcPr>
          <w:p w:rsidR="00167A5B" w:rsidRDefault="00167A5B">
            <w:pPr>
              <w:pStyle w:val="ConsPlusNormal"/>
              <w:jc w:val="center"/>
            </w:pPr>
            <w:r>
              <w:t>оценка в баллах</w:t>
            </w:r>
          </w:p>
        </w:tc>
      </w:tr>
      <w:tr w:rsidR="00167A5B">
        <w:tc>
          <w:tcPr>
            <w:tcW w:w="1701" w:type="dxa"/>
          </w:tcPr>
          <w:p w:rsidR="00167A5B" w:rsidRDefault="00167A5B">
            <w:pPr>
              <w:pStyle w:val="ConsPlusNormal"/>
              <w:jc w:val="center"/>
            </w:pPr>
            <w:r>
              <w:t>1</w:t>
            </w:r>
          </w:p>
        </w:tc>
        <w:tc>
          <w:tcPr>
            <w:tcW w:w="850" w:type="dxa"/>
          </w:tcPr>
          <w:p w:rsidR="00167A5B" w:rsidRDefault="00167A5B">
            <w:pPr>
              <w:pStyle w:val="ConsPlusNormal"/>
              <w:jc w:val="center"/>
            </w:pPr>
            <w:r>
              <w:t>2</w:t>
            </w:r>
          </w:p>
        </w:tc>
        <w:tc>
          <w:tcPr>
            <w:tcW w:w="1587" w:type="dxa"/>
          </w:tcPr>
          <w:p w:rsidR="00167A5B" w:rsidRDefault="00167A5B">
            <w:pPr>
              <w:pStyle w:val="ConsPlusNormal"/>
              <w:jc w:val="center"/>
            </w:pPr>
            <w:r>
              <w:t>3</w:t>
            </w:r>
          </w:p>
        </w:tc>
        <w:tc>
          <w:tcPr>
            <w:tcW w:w="1134" w:type="dxa"/>
          </w:tcPr>
          <w:p w:rsidR="00167A5B" w:rsidRDefault="00167A5B">
            <w:pPr>
              <w:pStyle w:val="ConsPlusNormal"/>
              <w:jc w:val="center"/>
            </w:pPr>
            <w:r>
              <w:t>4</w:t>
            </w:r>
          </w:p>
        </w:tc>
        <w:tc>
          <w:tcPr>
            <w:tcW w:w="1134" w:type="dxa"/>
          </w:tcPr>
          <w:p w:rsidR="00167A5B" w:rsidRDefault="00167A5B">
            <w:pPr>
              <w:pStyle w:val="ConsPlusNormal"/>
              <w:jc w:val="center"/>
            </w:pPr>
            <w:r>
              <w:t>5</w:t>
            </w:r>
          </w:p>
        </w:tc>
        <w:tc>
          <w:tcPr>
            <w:tcW w:w="1134" w:type="dxa"/>
          </w:tcPr>
          <w:p w:rsidR="00167A5B" w:rsidRDefault="00167A5B">
            <w:pPr>
              <w:pStyle w:val="ConsPlusNormal"/>
              <w:jc w:val="center"/>
            </w:pPr>
            <w:r>
              <w:t>6</w:t>
            </w:r>
          </w:p>
        </w:tc>
      </w:tr>
    </w:tbl>
    <w:p w:rsidR="00167A5B" w:rsidRDefault="00167A5B">
      <w:pPr>
        <w:pStyle w:val="ConsPlusNormal"/>
        <w:jc w:val="both"/>
      </w:pPr>
    </w:p>
    <w:p w:rsidR="00167A5B" w:rsidRDefault="00167A5B">
      <w:pPr>
        <w:pStyle w:val="ConsPlusNormal"/>
        <w:ind w:firstLine="540"/>
        <w:jc w:val="both"/>
      </w:pPr>
      <w:r>
        <w:t>Итоговая сводная оценка</w:t>
      </w:r>
    </w:p>
    <w:p w:rsidR="00167A5B" w:rsidRDefault="00167A5B">
      <w:pPr>
        <w:pStyle w:val="ConsPlusNormal"/>
        <w:spacing w:before="220"/>
        <w:ind w:firstLine="540"/>
        <w:jc w:val="both"/>
      </w:pPr>
      <w:r>
        <w:t>Отклонение в процентах каждого целевого показателя рассчитывается по формуле:</w:t>
      </w:r>
    </w:p>
    <w:p w:rsidR="00167A5B" w:rsidRDefault="00167A5B">
      <w:pPr>
        <w:pStyle w:val="ConsPlusNormal"/>
        <w:jc w:val="both"/>
      </w:pPr>
    </w:p>
    <w:p w:rsidR="00167A5B" w:rsidRDefault="00167A5B">
      <w:pPr>
        <w:pStyle w:val="ConsPlusNormal"/>
        <w:ind w:firstLine="540"/>
        <w:jc w:val="both"/>
      </w:pPr>
      <w:r>
        <w:t>Дn = (Рnф - Рnн) / Рnн x 100%,</w:t>
      </w:r>
    </w:p>
    <w:p w:rsidR="00167A5B" w:rsidRDefault="00167A5B">
      <w:pPr>
        <w:pStyle w:val="ConsPlusNormal"/>
        <w:jc w:val="both"/>
      </w:pPr>
    </w:p>
    <w:p w:rsidR="00167A5B" w:rsidRDefault="00167A5B">
      <w:pPr>
        <w:pStyle w:val="ConsPlusNormal"/>
        <w:ind w:firstLine="540"/>
        <w:jc w:val="both"/>
      </w:pPr>
      <w:r>
        <w:t>где:</w:t>
      </w:r>
    </w:p>
    <w:p w:rsidR="00167A5B" w:rsidRDefault="00167A5B">
      <w:pPr>
        <w:pStyle w:val="ConsPlusNormal"/>
        <w:spacing w:before="220"/>
        <w:ind w:firstLine="540"/>
        <w:jc w:val="both"/>
      </w:pPr>
      <w:r>
        <w:t>Дn - отклонение в процентах от целевого показателя;</w:t>
      </w:r>
    </w:p>
    <w:p w:rsidR="00167A5B" w:rsidRDefault="00167A5B">
      <w:pPr>
        <w:pStyle w:val="ConsPlusNormal"/>
        <w:spacing w:before="220"/>
        <w:ind w:firstLine="540"/>
        <w:jc w:val="both"/>
      </w:pPr>
      <w:r>
        <w:t>Рnф - фактическое значение показателя, достигнутое в ходе реализации Программы;</w:t>
      </w:r>
    </w:p>
    <w:p w:rsidR="00167A5B" w:rsidRDefault="00167A5B">
      <w:pPr>
        <w:pStyle w:val="ConsPlusNormal"/>
        <w:spacing w:before="220"/>
        <w:ind w:firstLine="540"/>
        <w:jc w:val="both"/>
      </w:pPr>
      <w:r>
        <w:t>Рnн - значение показателя, утвержденное Программой.</w:t>
      </w:r>
    </w:p>
    <w:p w:rsidR="00167A5B" w:rsidRDefault="00167A5B">
      <w:pPr>
        <w:pStyle w:val="ConsPlusNormal"/>
        <w:spacing w:before="220"/>
        <w:ind w:firstLine="540"/>
        <w:jc w:val="both"/>
      </w:pPr>
      <w:r>
        <w:t>Оценка в баллах каждого целевого показателя определяется следующим образом:</w:t>
      </w:r>
    </w:p>
    <w:p w:rsidR="00167A5B" w:rsidRDefault="00167A5B">
      <w:pPr>
        <w:pStyle w:val="ConsPlusNormal"/>
        <w:spacing w:before="220"/>
        <w:ind w:firstLine="540"/>
        <w:jc w:val="both"/>
      </w:pPr>
      <w:r>
        <w:t>при выполнении утвержденного целевого показателя - 0 баллов;</w:t>
      </w:r>
    </w:p>
    <w:p w:rsidR="00167A5B" w:rsidRDefault="00167A5B">
      <w:pPr>
        <w:pStyle w:val="ConsPlusNormal"/>
        <w:spacing w:before="220"/>
        <w:ind w:firstLine="540"/>
        <w:jc w:val="both"/>
      </w:pPr>
      <w:r>
        <w:t>при увеличении сверх утвержденного целевого показателя - плюс 1 балл за каждый процент увеличения;</w:t>
      </w:r>
    </w:p>
    <w:p w:rsidR="00167A5B" w:rsidRDefault="00167A5B">
      <w:pPr>
        <w:pStyle w:val="ConsPlusNormal"/>
        <w:spacing w:before="220"/>
        <w:ind w:firstLine="540"/>
        <w:jc w:val="both"/>
      </w:pPr>
      <w:r>
        <w:t>при снижении ниже утвержденного целевого показателя - минус 1 балл за каждый процент снижения.</w:t>
      </w:r>
    </w:p>
    <w:p w:rsidR="00167A5B" w:rsidRDefault="00167A5B">
      <w:pPr>
        <w:pStyle w:val="ConsPlusNormal"/>
        <w:spacing w:before="220"/>
        <w:ind w:firstLine="540"/>
        <w:jc w:val="both"/>
      </w:pPr>
      <w:r>
        <w:lastRenderedPageBreak/>
        <w:t>По результатам оценки эффективности Программы могут быть сделаны следующие выводы:</w:t>
      </w:r>
    </w:p>
    <w:p w:rsidR="00167A5B" w:rsidRDefault="00167A5B">
      <w:pPr>
        <w:pStyle w:val="ConsPlusNormal"/>
        <w:spacing w:before="220"/>
        <w:ind w:firstLine="540"/>
        <w:jc w:val="both"/>
      </w:pPr>
      <w:r>
        <w:t>эффективность ниже запланированной;</w:t>
      </w:r>
    </w:p>
    <w:p w:rsidR="00167A5B" w:rsidRDefault="00167A5B">
      <w:pPr>
        <w:pStyle w:val="ConsPlusNormal"/>
        <w:spacing w:before="220"/>
        <w:ind w:firstLine="540"/>
        <w:jc w:val="both"/>
      </w:pPr>
      <w:r>
        <w:t>эффективность на уровне запланированной;</w:t>
      </w:r>
    </w:p>
    <w:p w:rsidR="00167A5B" w:rsidRDefault="00167A5B">
      <w:pPr>
        <w:pStyle w:val="ConsPlusNormal"/>
        <w:spacing w:before="220"/>
        <w:ind w:firstLine="540"/>
        <w:jc w:val="both"/>
      </w:pPr>
      <w:r>
        <w:t>эффективность выше запланированной.</w:t>
      </w:r>
    </w:p>
    <w:p w:rsidR="00167A5B" w:rsidRDefault="00167A5B">
      <w:pPr>
        <w:pStyle w:val="ConsPlusNormal"/>
        <w:spacing w:before="220"/>
        <w:ind w:firstLine="540"/>
        <w:jc w:val="both"/>
      </w:pPr>
      <w:r>
        <w:t>По результатам оценки динамики роста эффективности Программы за второй и последующие годы ее реализации могут быть сделаны следующие выводы:</w:t>
      </w:r>
    </w:p>
    <w:p w:rsidR="00167A5B" w:rsidRDefault="00167A5B">
      <w:pPr>
        <w:pStyle w:val="ConsPlusNormal"/>
        <w:spacing w:before="220"/>
        <w:ind w:firstLine="540"/>
        <w:jc w:val="both"/>
      </w:pPr>
      <w:r>
        <w:t>эффективность снизилась по сравнению с предыдущим годом;</w:t>
      </w:r>
    </w:p>
    <w:p w:rsidR="00167A5B" w:rsidRDefault="00167A5B">
      <w:pPr>
        <w:pStyle w:val="ConsPlusNormal"/>
        <w:spacing w:before="220"/>
        <w:ind w:firstLine="540"/>
        <w:jc w:val="both"/>
      </w:pPr>
      <w:r>
        <w:t>эффективность находится на уровне предыдущего года;</w:t>
      </w:r>
    </w:p>
    <w:p w:rsidR="00167A5B" w:rsidRDefault="00167A5B">
      <w:pPr>
        <w:pStyle w:val="ConsPlusNormal"/>
        <w:spacing w:before="220"/>
        <w:ind w:firstLine="540"/>
        <w:jc w:val="both"/>
      </w:pPr>
      <w:r>
        <w:t>эффективность повысилась по сравнению с предыдущим годом.</w:t>
      </w: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center"/>
        <w:outlineLvl w:val="1"/>
      </w:pPr>
      <w:bookmarkStart w:id="1" w:name="P416"/>
      <w:bookmarkEnd w:id="1"/>
      <w:r>
        <w:t>ПОДПРОГРАММА</w:t>
      </w:r>
    </w:p>
    <w:p w:rsidR="00167A5B" w:rsidRDefault="00167A5B">
      <w:pPr>
        <w:pStyle w:val="ConsPlusNormal"/>
        <w:jc w:val="center"/>
      </w:pPr>
      <w:r>
        <w:t>"ОХРАНА И ВОСПРОИЗВОДСТВО ОБЪЕКТОВ ЖИВОТНОГО МИРА</w:t>
      </w:r>
    </w:p>
    <w:p w:rsidR="00167A5B" w:rsidRDefault="00167A5B">
      <w:pPr>
        <w:pStyle w:val="ConsPlusNormal"/>
        <w:jc w:val="center"/>
      </w:pPr>
      <w:r>
        <w:t>И СРЕДЫ ИХ ОБИТАНИЯ В РЕСПУБЛИКЕ ДАГЕСТАН"</w:t>
      </w:r>
    </w:p>
    <w:p w:rsidR="00167A5B" w:rsidRDefault="00167A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7A5B">
        <w:trPr>
          <w:jc w:val="center"/>
        </w:trPr>
        <w:tc>
          <w:tcPr>
            <w:tcW w:w="9294" w:type="dxa"/>
            <w:tcBorders>
              <w:top w:val="nil"/>
              <w:left w:val="single" w:sz="24" w:space="0" w:color="CED3F1"/>
              <w:bottom w:val="nil"/>
              <w:right w:val="single" w:sz="24" w:space="0" w:color="F4F3F8"/>
            </w:tcBorders>
            <w:shd w:val="clear" w:color="auto" w:fill="F4F3F8"/>
          </w:tcPr>
          <w:p w:rsidR="00167A5B" w:rsidRDefault="00167A5B">
            <w:pPr>
              <w:pStyle w:val="ConsPlusNormal"/>
              <w:jc w:val="center"/>
            </w:pPr>
            <w:r>
              <w:rPr>
                <w:color w:val="392C69"/>
              </w:rPr>
              <w:t>Список изменяющих документов</w:t>
            </w:r>
          </w:p>
          <w:p w:rsidR="00167A5B" w:rsidRDefault="00167A5B">
            <w:pPr>
              <w:pStyle w:val="ConsPlusNormal"/>
              <w:jc w:val="center"/>
            </w:pPr>
            <w:r>
              <w:rPr>
                <w:color w:val="392C69"/>
              </w:rPr>
              <w:t>(в ред. Постановлений Правительства РД</w:t>
            </w:r>
          </w:p>
          <w:p w:rsidR="00167A5B" w:rsidRDefault="00167A5B">
            <w:pPr>
              <w:pStyle w:val="ConsPlusNormal"/>
              <w:jc w:val="center"/>
            </w:pPr>
            <w:r>
              <w:rPr>
                <w:color w:val="392C69"/>
              </w:rPr>
              <w:t xml:space="preserve">от 17.05.2016 </w:t>
            </w:r>
            <w:hyperlink r:id="rId50" w:history="1">
              <w:r>
                <w:rPr>
                  <w:color w:val="0000FF"/>
                </w:rPr>
                <w:t>N 139</w:t>
              </w:r>
            </w:hyperlink>
            <w:r>
              <w:rPr>
                <w:color w:val="392C69"/>
              </w:rPr>
              <w:t xml:space="preserve">, от 23.12.2016 </w:t>
            </w:r>
            <w:hyperlink r:id="rId51" w:history="1">
              <w:r>
                <w:rPr>
                  <w:color w:val="0000FF"/>
                </w:rPr>
                <w:t>N 397</w:t>
              </w:r>
            </w:hyperlink>
            <w:r>
              <w:rPr>
                <w:color w:val="392C69"/>
              </w:rPr>
              <w:t>,</w:t>
            </w:r>
          </w:p>
          <w:p w:rsidR="00167A5B" w:rsidRDefault="00167A5B">
            <w:pPr>
              <w:pStyle w:val="ConsPlusNormal"/>
              <w:jc w:val="center"/>
            </w:pPr>
            <w:r>
              <w:rPr>
                <w:color w:val="392C69"/>
              </w:rPr>
              <w:t xml:space="preserve">от 20.06.2017 </w:t>
            </w:r>
            <w:hyperlink r:id="rId52" w:history="1">
              <w:r>
                <w:rPr>
                  <w:color w:val="0000FF"/>
                </w:rPr>
                <w:t>N 137</w:t>
              </w:r>
            </w:hyperlink>
            <w:r>
              <w:rPr>
                <w:color w:val="392C69"/>
              </w:rPr>
              <w:t xml:space="preserve">, от 09.12.2017 </w:t>
            </w:r>
            <w:hyperlink r:id="rId53" w:history="1">
              <w:r>
                <w:rPr>
                  <w:color w:val="0000FF"/>
                </w:rPr>
                <w:t>N 283</w:t>
              </w:r>
            </w:hyperlink>
            <w:r>
              <w:rPr>
                <w:color w:val="392C69"/>
              </w:rPr>
              <w:t>)</w:t>
            </w:r>
          </w:p>
        </w:tc>
      </w:tr>
    </w:tbl>
    <w:p w:rsidR="00167A5B" w:rsidRDefault="00167A5B">
      <w:pPr>
        <w:pStyle w:val="ConsPlusNormal"/>
        <w:jc w:val="both"/>
      </w:pPr>
    </w:p>
    <w:p w:rsidR="00167A5B" w:rsidRDefault="00167A5B">
      <w:pPr>
        <w:pStyle w:val="ConsPlusNormal"/>
        <w:jc w:val="center"/>
        <w:outlineLvl w:val="2"/>
      </w:pPr>
      <w:r>
        <w:t>ПАСПОРТ</w:t>
      </w:r>
    </w:p>
    <w:p w:rsidR="00167A5B" w:rsidRDefault="00167A5B">
      <w:pPr>
        <w:pStyle w:val="ConsPlusNormal"/>
        <w:jc w:val="center"/>
      </w:pPr>
      <w:r>
        <w:t>ПОДПРОГРАММЫ "ОХРАНА И ВОСПРОИЗВОДСТВО ОБЪЕКТОВ</w:t>
      </w:r>
    </w:p>
    <w:p w:rsidR="00167A5B" w:rsidRDefault="00167A5B">
      <w:pPr>
        <w:pStyle w:val="ConsPlusNormal"/>
        <w:jc w:val="center"/>
      </w:pPr>
      <w:r>
        <w:t>ЖИВОТНОГО МИРА И СРЕДЫ ИХ ОБИТАНИЯ В РЕСПУБЛИКЕ ДАГЕСТАН"</w:t>
      </w:r>
    </w:p>
    <w:p w:rsidR="00167A5B" w:rsidRDefault="00167A5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360"/>
        <w:gridCol w:w="4535"/>
      </w:tblGrid>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Ответственный исполнитель Подпрограммы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Министерство природных ресурсов и экологии Республики Дагестан</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Цель Подпрограммы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обеспечение рационального использования охотничьих ресурсов и объектов животного мира</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Задачи Подпрограммы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организация и осуществление учета, государственного мониторинга, регулирования численности охотничьих ресурсов на территории Республики Дагестан;</w:t>
            </w:r>
          </w:p>
          <w:p w:rsidR="00167A5B" w:rsidRDefault="00167A5B">
            <w:pPr>
              <w:pStyle w:val="ConsPlusNormal"/>
            </w:pPr>
            <w:r>
              <w:t>обеспечение охраны и контроля использования охотничьих ресурсов, организация охотничьего хозяйства республики</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Этапы и сроки реализации Подпрограммы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2015-2020 годы</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 xml:space="preserve">Целевые индикаторы и </w:t>
            </w:r>
            <w:r>
              <w:lastRenderedPageBreak/>
              <w:t>показатели Подпрограммы</w:t>
            </w:r>
          </w:p>
        </w:tc>
        <w:tc>
          <w:tcPr>
            <w:tcW w:w="360" w:type="dxa"/>
            <w:tcBorders>
              <w:top w:val="nil"/>
              <w:left w:val="nil"/>
              <w:bottom w:val="nil"/>
              <w:right w:val="nil"/>
            </w:tcBorders>
          </w:tcPr>
          <w:p w:rsidR="00167A5B" w:rsidRDefault="00167A5B">
            <w:pPr>
              <w:pStyle w:val="ConsPlusNormal"/>
              <w:jc w:val="center"/>
            </w:pPr>
            <w:r>
              <w:lastRenderedPageBreak/>
              <w:t>-</w:t>
            </w:r>
          </w:p>
        </w:tc>
        <w:tc>
          <w:tcPr>
            <w:tcW w:w="4535" w:type="dxa"/>
            <w:tcBorders>
              <w:top w:val="nil"/>
              <w:left w:val="nil"/>
              <w:bottom w:val="nil"/>
              <w:right w:val="nil"/>
            </w:tcBorders>
          </w:tcPr>
          <w:p w:rsidR="00167A5B" w:rsidRDefault="00167A5B">
            <w:pPr>
              <w:pStyle w:val="ConsPlusNormal"/>
            </w:pPr>
            <w:r>
              <w:t xml:space="preserve">увеличение количества выявленных </w:t>
            </w:r>
            <w:r>
              <w:lastRenderedPageBreak/>
              <w:t>административных правонарушений в области охраны и использования объектов животного мира в результате рейдовых мероприятий до 750 ед. к 2020 году по сравнению с 370 ед. в 2014 годом;</w:t>
            </w:r>
          </w:p>
          <w:p w:rsidR="00167A5B" w:rsidRDefault="00167A5B">
            <w:pPr>
              <w:pStyle w:val="ConsPlusNormal"/>
            </w:pPr>
            <w:r>
              <w:t>увеличение объема выполняемых учетных работ, с 298, 8 га в 2014 году до 450 га в 2020 году;</w:t>
            </w:r>
          </w:p>
          <w:p w:rsidR="00167A5B" w:rsidRDefault="00167A5B">
            <w:pPr>
              <w:pStyle w:val="ConsPlusNormal"/>
            </w:pPr>
            <w:r>
              <w:t>обеспечение выдачи охотничьих билетов единого федерального образца - 35,1 тыс. штук за 2015-2020 годы</w:t>
            </w:r>
          </w:p>
        </w:tc>
      </w:tr>
      <w:tr w:rsidR="00167A5B">
        <w:tc>
          <w:tcPr>
            <w:tcW w:w="8864" w:type="dxa"/>
            <w:gridSpan w:val="4"/>
            <w:tcBorders>
              <w:top w:val="nil"/>
              <w:left w:val="nil"/>
              <w:bottom w:val="nil"/>
              <w:right w:val="nil"/>
            </w:tcBorders>
          </w:tcPr>
          <w:p w:rsidR="00167A5B" w:rsidRDefault="00167A5B">
            <w:pPr>
              <w:pStyle w:val="ConsPlusNormal"/>
              <w:jc w:val="both"/>
            </w:pPr>
            <w:r>
              <w:lastRenderedPageBreak/>
              <w:t xml:space="preserve">(в ред. </w:t>
            </w:r>
            <w:hyperlink r:id="rId54" w:history="1">
              <w:r>
                <w:rPr>
                  <w:color w:val="0000FF"/>
                </w:rPr>
                <w:t>Постановления</w:t>
              </w:r>
            </w:hyperlink>
            <w:r>
              <w:t xml:space="preserve"> Правительства РД от 17.05.2016 N 139)</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Объемы и источники финансирования Подпрограммы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общий объем финансирования составляет 141,47 млн. рублей, из них средства:</w:t>
            </w:r>
          </w:p>
          <w:p w:rsidR="00167A5B" w:rsidRDefault="00167A5B">
            <w:pPr>
              <w:pStyle w:val="ConsPlusNormal"/>
            </w:pPr>
            <w:r>
              <w:t>федерального бюджета - 3,35 млн. рублей;</w:t>
            </w:r>
          </w:p>
          <w:p w:rsidR="00167A5B" w:rsidRDefault="00167A5B">
            <w:pPr>
              <w:pStyle w:val="ConsPlusNormal"/>
            </w:pPr>
            <w:r>
              <w:t>республиканского бюджета Республики Дагестан - 138,12 млн. рублей</w:t>
            </w:r>
          </w:p>
        </w:tc>
      </w:tr>
      <w:tr w:rsidR="00167A5B">
        <w:tc>
          <w:tcPr>
            <w:tcW w:w="8864" w:type="dxa"/>
            <w:gridSpan w:val="4"/>
            <w:tcBorders>
              <w:top w:val="nil"/>
              <w:left w:val="nil"/>
              <w:bottom w:val="nil"/>
              <w:right w:val="nil"/>
            </w:tcBorders>
          </w:tcPr>
          <w:p w:rsidR="00167A5B" w:rsidRDefault="00167A5B">
            <w:pPr>
              <w:pStyle w:val="ConsPlusNormal"/>
              <w:jc w:val="both"/>
            </w:pPr>
            <w:r>
              <w:t xml:space="preserve">(в ред. </w:t>
            </w:r>
            <w:hyperlink r:id="rId55" w:history="1">
              <w:r>
                <w:rPr>
                  <w:color w:val="0000FF"/>
                </w:rPr>
                <w:t>Постановления</w:t>
              </w:r>
            </w:hyperlink>
            <w:r>
              <w:t xml:space="preserve"> Правительства РД от 09.12.2017 N 283)</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Ожидаемые результаты реализации Подпрограммы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обеспечение условий для устойчивого существования объектов животного мира и среды их обитания, сохранение биологического разнообразия в интересах будущих поколений;</w:t>
            </w:r>
          </w:p>
          <w:p w:rsidR="00167A5B" w:rsidRDefault="00167A5B">
            <w:pPr>
              <w:pStyle w:val="ConsPlusNormal"/>
            </w:pPr>
            <w:r>
              <w:t>повышение туристической и рекреационной привлекательности республики;</w:t>
            </w:r>
          </w:p>
          <w:p w:rsidR="00167A5B" w:rsidRDefault="00167A5B">
            <w:pPr>
              <w:pStyle w:val="ConsPlusNormal"/>
            </w:pPr>
            <w:r>
              <w:t>снижение масштабов браконьерства и вреда, наносимого охотничьим ресурсам</w:t>
            </w:r>
          </w:p>
        </w:tc>
      </w:tr>
    </w:tbl>
    <w:p w:rsidR="00167A5B" w:rsidRDefault="00167A5B">
      <w:pPr>
        <w:pStyle w:val="ConsPlusNormal"/>
        <w:jc w:val="both"/>
      </w:pPr>
    </w:p>
    <w:p w:rsidR="00167A5B" w:rsidRDefault="00167A5B">
      <w:pPr>
        <w:pStyle w:val="ConsPlusNormal"/>
        <w:jc w:val="center"/>
        <w:outlineLvl w:val="2"/>
      </w:pPr>
      <w:r>
        <w:t>1. Характеристика проблемы, на решение</w:t>
      </w:r>
    </w:p>
    <w:p w:rsidR="00167A5B" w:rsidRDefault="00167A5B">
      <w:pPr>
        <w:pStyle w:val="ConsPlusNormal"/>
        <w:jc w:val="center"/>
      </w:pPr>
      <w:r>
        <w:t>которой направлена Подпрограмма</w:t>
      </w:r>
    </w:p>
    <w:p w:rsidR="00167A5B" w:rsidRDefault="00167A5B">
      <w:pPr>
        <w:pStyle w:val="ConsPlusNormal"/>
        <w:jc w:val="both"/>
      </w:pPr>
    </w:p>
    <w:p w:rsidR="00167A5B" w:rsidRDefault="00167A5B">
      <w:pPr>
        <w:pStyle w:val="ConsPlusNormal"/>
        <w:ind w:firstLine="540"/>
        <w:jc w:val="both"/>
      </w:pPr>
      <w:r>
        <w:t>Республика Дагестан располагает уникальными природными ресурсами, имеющими большое социально-экономическое и экологическое значение, тем не менее экологическая обстановка в республике в настоящее время не может быть охарактеризована как благоприятная. Это обусловлено высоким уровнем негативного воздействия хозяйственной и иной деятельности человека на окружающую среду.</w:t>
      </w:r>
    </w:p>
    <w:p w:rsidR="00167A5B" w:rsidRDefault="00167A5B">
      <w:pPr>
        <w:pStyle w:val="ConsPlusNormal"/>
        <w:spacing w:before="220"/>
        <w:ind w:firstLine="540"/>
        <w:jc w:val="both"/>
      </w:pPr>
      <w:r>
        <w:t>Для увеличения и стабилизации численности объектов животного мира необходимо создание системы природоохранных мероприятий, направленных на сохранение разнообразия объектов животного мира, а также естественных мест обитания и ресурсной базы дикой охотничьей фауны.</w:t>
      </w:r>
    </w:p>
    <w:p w:rsidR="00167A5B" w:rsidRDefault="00167A5B">
      <w:pPr>
        <w:pStyle w:val="ConsPlusNormal"/>
        <w:spacing w:before="220"/>
        <w:ind w:firstLine="540"/>
        <w:jc w:val="both"/>
      </w:pPr>
      <w:r>
        <w:t>При реализации Подпрограммы в рамках оптимистического сценария ожидается:</w:t>
      </w:r>
    </w:p>
    <w:p w:rsidR="00167A5B" w:rsidRDefault="00167A5B">
      <w:pPr>
        <w:pStyle w:val="ConsPlusNormal"/>
        <w:spacing w:before="220"/>
        <w:ind w:firstLine="540"/>
        <w:jc w:val="both"/>
      </w:pPr>
      <w:r>
        <w:t>повышение обоснованности решений о необходимых мероприятиях по воспроизводству или регулированию численности животных на основании данных мониторинга объектов животного мира и охотничьих ресурсов.</w:t>
      </w:r>
    </w:p>
    <w:p w:rsidR="00167A5B" w:rsidRDefault="00167A5B">
      <w:pPr>
        <w:pStyle w:val="ConsPlusNormal"/>
        <w:spacing w:before="220"/>
        <w:ind w:firstLine="540"/>
        <w:jc w:val="both"/>
      </w:pPr>
      <w:r>
        <w:t xml:space="preserve">При реализации различных вариантов развития системы мониторинга и охраны окружающей среды Республики Дагестан на достижение целей Подпрограммы могут повлиять такие риски, как недофинансирование Подпрограммы, организационные, нормативно-правовые </w:t>
      </w:r>
      <w:r>
        <w:lastRenderedPageBreak/>
        <w:t>и экономические риски.</w:t>
      </w:r>
    </w:p>
    <w:p w:rsidR="00167A5B" w:rsidRDefault="00167A5B">
      <w:pPr>
        <w:pStyle w:val="ConsPlusNormal"/>
        <w:spacing w:before="220"/>
        <w:ind w:firstLine="540"/>
        <w:jc w:val="both"/>
      </w:pPr>
      <w:r>
        <w:t>Организационные риски связаны с возможными трудностями в организации взаимодействия в целях получения оперативной информации с администраторами федеральной сети экологического мониторинга на территории Республики Дагестан, с предприятиями-природопользователями, осуществляющими производственный экологический контроль. Также эти риски включают возможность принятия неэффективных управленческих решений в ходе управления и координации действий участников Подпрограммы.</w:t>
      </w:r>
    </w:p>
    <w:p w:rsidR="00167A5B" w:rsidRDefault="00167A5B">
      <w:pPr>
        <w:pStyle w:val="ConsPlusNormal"/>
        <w:spacing w:before="220"/>
        <w:ind w:firstLine="540"/>
        <w:jc w:val="both"/>
      </w:pPr>
      <w:r>
        <w:t>Риск недофинансирования из республиканского бюджета Республики Дагестан может быть минимизирован путем корректировки объемов финансирования Подпрограммы и перераспределения мероприятий по годам ее реализации.</w:t>
      </w:r>
    </w:p>
    <w:p w:rsidR="00167A5B" w:rsidRDefault="00167A5B">
      <w:pPr>
        <w:pStyle w:val="ConsPlusNormal"/>
        <w:spacing w:before="220"/>
        <w:ind w:firstLine="540"/>
        <w:jc w:val="both"/>
      </w:pPr>
      <w:r>
        <w:t>Учитывая, что при реализации мероприятий Подпрограммы будет сформирована система текущего управления, координации и контроля, риск принятия неэффективных управленческих решений будет минимален.</w:t>
      </w:r>
    </w:p>
    <w:p w:rsidR="00167A5B" w:rsidRDefault="00167A5B">
      <w:pPr>
        <w:pStyle w:val="ConsPlusNormal"/>
        <w:jc w:val="both"/>
      </w:pPr>
    </w:p>
    <w:p w:rsidR="00167A5B" w:rsidRDefault="00167A5B">
      <w:pPr>
        <w:pStyle w:val="ConsPlusNormal"/>
        <w:jc w:val="center"/>
        <w:outlineLvl w:val="2"/>
      </w:pPr>
      <w:r>
        <w:t>2. Цели, задачи, целевые показатели,</w:t>
      </w:r>
    </w:p>
    <w:p w:rsidR="00167A5B" w:rsidRDefault="00167A5B">
      <w:pPr>
        <w:pStyle w:val="ConsPlusNormal"/>
        <w:jc w:val="center"/>
      </w:pPr>
      <w:r>
        <w:t>ожидаемые конечные результаты Подпрограммы</w:t>
      </w:r>
    </w:p>
    <w:p w:rsidR="00167A5B" w:rsidRDefault="00167A5B">
      <w:pPr>
        <w:pStyle w:val="ConsPlusNormal"/>
        <w:jc w:val="both"/>
      </w:pPr>
    </w:p>
    <w:p w:rsidR="00167A5B" w:rsidRDefault="00167A5B">
      <w:pPr>
        <w:pStyle w:val="ConsPlusNormal"/>
        <w:ind w:firstLine="540"/>
        <w:jc w:val="both"/>
      </w:pPr>
      <w:r>
        <w:t>Целью Подпрограммы является:</w:t>
      </w:r>
    </w:p>
    <w:p w:rsidR="00167A5B" w:rsidRDefault="00167A5B">
      <w:pPr>
        <w:pStyle w:val="ConsPlusNormal"/>
        <w:spacing w:before="220"/>
        <w:ind w:firstLine="540"/>
        <w:jc w:val="both"/>
      </w:pPr>
      <w:r>
        <w:t>обеспечение рационального использования охотничьих ресурсов и объектов животного мира.</w:t>
      </w:r>
    </w:p>
    <w:p w:rsidR="00167A5B" w:rsidRDefault="00167A5B">
      <w:pPr>
        <w:pStyle w:val="ConsPlusNormal"/>
        <w:spacing w:before="220"/>
        <w:ind w:firstLine="540"/>
        <w:jc w:val="both"/>
      </w:pPr>
      <w:r>
        <w:t>Для достижения указанной цели необходимо решить следующие задачи:</w:t>
      </w:r>
    </w:p>
    <w:p w:rsidR="00167A5B" w:rsidRDefault="00167A5B">
      <w:pPr>
        <w:pStyle w:val="ConsPlusNormal"/>
        <w:spacing w:before="220"/>
        <w:ind w:firstLine="540"/>
        <w:jc w:val="both"/>
      </w:pPr>
      <w:r>
        <w:t>организация и осуществление эффективного учета, государственного мониторинга, регулирования численности охотничьих ресурсов на территории Республики Дагестан;</w:t>
      </w:r>
    </w:p>
    <w:p w:rsidR="00167A5B" w:rsidRDefault="00167A5B">
      <w:pPr>
        <w:pStyle w:val="ConsPlusNormal"/>
        <w:spacing w:before="220"/>
        <w:ind w:firstLine="540"/>
        <w:jc w:val="both"/>
      </w:pPr>
      <w:r>
        <w:t>обеспечение охраны и контроля использования охотничьих ресурсов, организация охотничьего хозяйства республики.</w:t>
      </w:r>
    </w:p>
    <w:p w:rsidR="00167A5B" w:rsidRDefault="00167A5B">
      <w:pPr>
        <w:pStyle w:val="ConsPlusNormal"/>
        <w:spacing w:before="220"/>
        <w:ind w:firstLine="540"/>
        <w:jc w:val="both"/>
      </w:pPr>
      <w:r>
        <w:t>Реализация мероприятий Подпрограммы позволит обеспечить:</w:t>
      </w:r>
    </w:p>
    <w:p w:rsidR="00167A5B" w:rsidRDefault="00167A5B">
      <w:pPr>
        <w:pStyle w:val="ConsPlusNormal"/>
        <w:spacing w:before="220"/>
        <w:ind w:firstLine="540"/>
        <w:jc w:val="both"/>
      </w:pPr>
      <w:r>
        <w:t>создание условий для устойчивого существования объектов животного мира и среды их обитания, сохранение биологического разнообразия в интересах поколений;</w:t>
      </w:r>
    </w:p>
    <w:p w:rsidR="00167A5B" w:rsidRDefault="00167A5B">
      <w:pPr>
        <w:pStyle w:val="ConsPlusNormal"/>
        <w:spacing w:before="220"/>
        <w:ind w:firstLine="540"/>
        <w:jc w:val="both"/>
      </w:pPr>
      <w:r>
        <w:t>повышение туристической и рекреационной привлекательности республики;</w:t>
      </w:r>
    </w:p>
    <w:p w:rsidR="00167A5B" w:rsidRDefault="00167A5B">
      <w:pPr>
        <w:pStyle w:val="ConsPlusNormal"/>
        <w:spacing w:before="220"/>
        <w:ind w:firstLine="540"/>
        <w:jc w:val="both"/>
      </w:pPr>
      <w:r>
        <w:t>снижение масштабов браконьерства и вреда, наносимого охотничьим ресурсам.</w:t>
      </w:r>
    </w:p>
    <w:p w:rsidR="00167A5B" w:rsidRDefault="00167A5B">
      <w:pPr>
        <w:pStyle w:val="ConsPlusNormal"/>
        <w:jc w:val="both"/>
      </w:pPr>
    </w:p>
    <w:p w:rsidR="00167A5B" w:rsidRDefault="00167A5B">
      <w:pPr>
        <w:pStyle w:val="ConsPlusNormal"/>
        <w:jc w:val="center"/>
        <w:outlineLvl w:val="2"/>
      </w:pPr>
      <w:r>
        <w:t>3. Объемы и источники финансирования Подпрограммы</w:t>
      </w:r>
    </w:p>
    <w:p w:rsidR="00167A5B" w:rsidRDefault="00167A5B">
      <w:pPr>
        <w:pStyle w:val="ConsPlusNormal"/>
        <w:jc w:val="center"/>
      </w:pPr>
      <w:r>
        <w:t xml:space="preserve">(в ред. </w:t>
      </w:r>
      <w:hyperlink r:id="rId56" w:history="1">
        <w:r>
          <w:rPr>
            <w:color w:val="0000FF"/>
          </w:rPr>
          <w:t>Постановления</w:t>
        </w:r>
      </w:hyperlink>
      <w:r>
        <w:t xml:space="preserve"> Правительства РД</w:t>
      </w:r>
    </w:p>
    <w:p w:rsidR="00167A5B" w:rsidRDefault="00167A5B">
      <w:pPr>
        <w:pStyle w:val="ConsPlusNormal"/>
        <w:jc w:val="center"/>
      </w:pPr>
      <w:r>
        <w:t>от 09.12.2017 N 283)</w:t>
      </w:r>
    </w:p>
    <w:p w:rsidR="00167A5B" w:rsidRDefault="00167A5B">
      <w:pPr>
        <w:pStyle w:val="ConsPlusNormal"/>
        <w:jc w:val="both"/>
      </w:pPr>
    </w:p>
    <w:p w:rsidR="00167A5B" w:rsidRDefault="00167A5B">
      <w:pPr>
        <w:pStyle w:val="ConsPlusNormal"/>
        <w:ind w:firstLine="540"/>
        <w:jc w:val="both"/>
      </w:pPr>
      <w:r>
        <w:t>Общий объем бюджетных ассигнований на реализацию Подпрограммы составляет 141,47 млн. рублей, в том числе по годам:</w:t>
      </w:r>
    </w:p>
    <w:p w:rsidR="00167A5B" w:rsidRDefault="00167A5B">
      <w:pPr>
        <w:pStyle w:val="ConsPlusNormal"/>
        <w:spacing w:before="220"/>
        <w:ind w:firstLine="540"/>
        <w:jc w:val="both"/>
      </w:pPr>
      <w:r>
        <w:t>2015 год - 5,87 млн. рублей;</w:t>
      </w:r>
    </w:p>
    <w:p w:rsidR="00167A5B" w:rsidRDefault="00167A5B">
      <w:pPr>
        <w:pStyle w:val="ConsPlusNormal"/>
        <w:spacing w:before="220"/>
        <w:ind w:firstLine="540"/>
        <w:jc w:val="both"/>
      </w:pPr>
      <w:r>
        <w:t>2016 год - 9,35 млн. рублей;</w:t>
      </w:r>
    </w:p>
    <w:p w:rsidR="00167A5B" w:rsidRDefault="00167A5B">
      <w:pPr>
        <w:pStyle w:val="ConsPlusNormal"/>
        <w:spacing w:before="220"/>
        <w:ind w:firstLine="540"/>
        <w:jc w:val="both"/>
      </w:pPr>
      <w:r>
        <w:t>2017 год - 17,54 млн. рублей;</w:t>
      </w:r>
    </w:p>
    <w:p w:rsidR="00167A5B" w:rsidRDefault="00167A5B">
      <w:pPr>
        <w:pStyle w:val="ConsPlusNormal"/>
        <w:spacing w:before="220"/>
        <w:ind w:firstLine="540"/>
        <w:jc w:val="both"/>
      </w:pPr>
      <w:r>
        <w:t>2018 год - 35,98 млн. рублей;</w:t>
      </w:r>
    </w:p>
    <w:p w:rsidR="00167A5B" w:rsidRDefault="00167A5B">
      <w:pPr>
        <w:pStyle w:val="ConsPlusNormal"/>
        <w:spacing w:before="220"/>
        <w:ind w:firstLine="540"/>
        <w:jc w:val="both"/>
      </w:pPr>
      <w:r>
        <w:lastRenderedPageBreak/>
        <w:t>2019 год - 32,98 млн. рублей;</w:t>
      </w:r>
    </w:p>
    <w:p w:rsidR="00167A5B" w:rsidRDefault="00167A5B">
      <w:pPr>
        <w:pStyle w:val="ConsPlusNormal"/>
        <w:spacing w:before="220"/>
        <w:ind w:firstLine="540"/>
        <w:jc w:val="both"/>
      </w:pPr>
      <w:r>
        <w:t>2020 год - 39,75 млн. рублей.</w:t>
      </w:r>
    </w:p>
    <w:p w:rsidR="00167A5B" w:rsidRDefault="00167A5B">
      <w:pPr>
        <w:pStyle w:val="ConsPlusNormal"/>
        <w:spacing w:before="220"/>
        <w:ind w:firstLine="540"/>
        <w:jc w:val="both"/>
      </w:pPr>
      <w:r>
        <w:t>Из них средства:</w:t>
      </w:r>
    </w:p>
    <w:p w:rsidR="00167A5B" w:rsidRDefault="00167A5B">
      <w:pPr>
        <w:pStyle w:val="ConsPlusNormal"/>
        <w:spacing w:before="220"/>
        <w:ind w:firstLine="540"/>
        <w:jc w:val="both"/>
      </w:pPr>
      <w:r>
        <w:t>федерального бюджета - 3,35 млн. рублей, в том числе по годам:</w:t>
      </w:r>
    </w:p>
    <w:p w:rsidR="00167A5B" w:rsidRDefault="00167A5B">
      <w:pPr>
        <w:pStyle w:val="ConsPlusNormal"/>
        <w:spacing w:before="220"/>
        <w:ind w:firstLine="540"/>
        <w:jc w:val="both"/>
      </w:pPr>
      <w:r>
        <w:t>2015 год - 0,06 млн. рублей;</w:t>
      </w:r>
    </w:p>
    <w:p w:rsidR="00167A5B" w:rsidRDefault="00167A5B">
      <w:pPr>
        <w:pStyle w:val="ConsPlusNormal"/>
        <w:spacing w:before="220"/>
        <w:ind w:firstLine="540"/>
        <w:jc w:val="both"/>
      </w:pPr>
      <w:r>
        <w:t>2016 год - 0,21 млн. рублей;</w:t>
      </w:r>
    </w:p>
    <w:p w:rsidR="00167A5B" w:rsidRDefault="00167A5B">
      <w:pPr>
        <w:pStyle w:val="ConsPlusNormal"/>
        <w:spacing w:before="220"/>
        <w:ind w:firstLine="540"/>
        <w:jc w:val="both"/>
      </w:pPr>
      <w:r>
        <w:t>2017 год - 0,14 млн. рублей;</w:t>
      </w:r>
    </w:p>
    <w:p w:rsidR="00167A5B" w:rsidRDefault="00167A5B">
      <w:pPr>
        <w:pStyle w:val="ConsPlusNormal"/>
        <w:spacing w:before="220"/>
        <w:ind w:firstLine="540"/>
        <w:jc w:val="both"/>
      </w:pPr>
      <w:r>
        <w:t>2018 год - 0,98 млн. рублей;</w:t>
      </w:r>
    </w:p>
    <w:p w:rsidR="00167A5B" w:rsidRDefault="00167A5B">
      <w:pPr>
        <w:pStyle w:val="ConsPlusNormal"/>
        <w:spacing w:before="220"/>
        <w:ind w:firstLine="540"/>
        <w:jc w:val="both"/>
      </w:pPr>
      <w:r>
        <w:t>2019 год - 0,98 млн. рублей;</w:t>
      </w:r>
    </w:p>
    <w:p w:rsidR="00167A5B" w:rsidRDefault="00167A5B">
      <w:pPr>
        <w:pStyle w:val="ConsPlusNormal"/>
        <w:spacing w:before="220"/>
        <w:ind w:firstLine="540"/>
        <w:jc w:val="both"/>
      </w:pPr>
      <w:r>
        <w:t>2020 год - 0,98 млн. рублей;</w:t>
      </w:r>
    </w:p>
    <w:p w:rsidR="00167A5B" w:rsidRDefault="00167A5B">
      <w:pPr>
        <w:pStyle w:val="ConsPlusNormal"/>
        <w:spacing w:before="220"/>
        <w:ind w:firstLine="540"/>
        <w:jc w:val="both"/>
      </w:pPr>
      <w:r>
        <w:t>республиканского бюджета Республики Дагестан - 138,12 млн. рублей, в том числе по годам:</w:t>
      </w:r>
    </w:p>
    <w:p w:rsidR="00167A5B" w:rsidRDefault="00167A5B">
      <w:pPr>
        <w:pStyle w:val="ConsPlusNormal"/>
        <w:spacing w:before="220"/>
        <w:ind w:firstLine="540"/>
        <w:jc w:val="both"/>
      </w:pPr>
      <w:r>
        <w:t>2015 год - 5,81 млн. рублей;</w:t>
      </w:r>
    </w:p>
    <w:p w:rsidR="00167A5B" w:rsidRDefault="00167A5B">
      <w:pPr>
        <w:pStyle w:val="ConsPlusNormal"/>
        <w:spacing w:before="220"/>
        <w:ind w:firstLine="540"/>
        <w:jc w:val="both"/>
      </w:pPr>
      <w:r>
        <w:t>2016 год - 9,14 млн. рублей;</w:t>
      </w:r>
    </w:p>
    <w:p w:rsidR="00167A5B" w:rsidRDefault="00167A5B">
      <w:pPr>
        <w:pStyle w:val="ConsPlusNormal"/>
        <w:spacing w:before="220"/>
        <w:ind w:firstLine="540"/>
        <w:jc w:val="both"/>
      </w:pPr>
      <w:r>
        <w:t>2017 год - 17,40 млн. рублей;</w:t>
      </w:r>
    </w:p>
    <w:p w:rsidR="00167A5B" w:rsidRDefault="00167A5B">
      <w:pPr>
        <w:pStyle w:val="ConsPlusNormal"/>
        <w:spacing w:before="220"/>
        <w:ind w:firstLine="540"/>
        <w:jc w:val="both"/>
      </w:pPr>
      <w:r>
        <w:t>2018 год - 35,00 млн. рублей;</w:t>
      </w:r>
    </w:p>
    <w:p w:rsidR="00167A5B" w:rsidRDefault="00167A5B">
      <w:pPr>
        <w:pStyle w:val="ConsPlusNormal"/>
        <w:spacing w:before="220"/>
        <w:ind w:firstLine="540"/>
        <w:jc w:val="both"/>
      </w:pPr>
      <w:r>
        <w:t>2019 год - 32,00 млн. рублей;</w:t>
      </w:r>
    </w:p>
    <w:p w:rsidR="00167A5B" w:rsidRDefault="00167A5B">
      <w:pPr>
        <w:pStyle w:val="ConsPlusNormal"/>
        <w:spacing w:before="220"/>
        <w:ind w:firstLine="540"/>
        <w:jc w:val="both"/>
      </w:pPr>
      <w:r>
        <w:t>2020 год - 38,77 млн. рублей.</w:t>
      </w:r>
    </w:p>
    <w:p w:rsidR="00167A5B" w:rsidRDefault="00167A5B">
      <w:pPr>
        <w:pStyle w:val="ConsPlusNormal"/>
        <w:jc w:val="both"/>
      </w:pPr>
    </w:p>
    <w:p w:rsidR="00167A5B" w:rsidRDefault="00167A5B">
      <w:pPr>
        <w:pStyle w:val="ConsPlusNormal"/>
        <w:jc w:val="center"/>
        <w:outlineLvl w:val="2"/>
      </w:pPr>
      <w:r>
        <w:t>4. Перечень программных мероприятий и механизмов</w:t>
      </w:r>
    </w:p>
    <w:p w:rsidR="00167A5B" w:rsidRDefault="00167A5B">
      <w:pPr>
        <w:pStyle w:val="ConsPlusNormal"/>
        <w:jc w:val="center"/>
      </w:pPr>
      <w:r>
        <w:t>реализации Подпрограммы с указанием сроков</w:t>
      </w:r>
    </w:p>
    <w:p w:rsidR="00167A5B" w:rsidRDefault="00167A5B">
      <w:pPr>
        <w:pStyle w:val="ConsPlusNormal"/>
        <w:jc w:val="center"/>
      </w:pPr>
      <w:r>
        <w:t>и этапов реализации</w:t>
      </w:r>
    </w:p>
    <w:p w:rsidR="00167A5B" w:rsidRDefault="00167A5B">
      <w:pPr>
        <w:pStyle w:val="ConsPlusNormal"/>
        <w:jc w:val="both"/>
      </w:pPr>
    </w:p>
    <w:p w:rsidR="00167A5B" w:rsidRDefault="00167A5B">
      <w:pPr>
        <w:pStyle w:val="ConsPlusNormal"/>
        <w:ind w:firstLine="540"/>
        <w:jc w:val="both"/>
      </w:pPr>
      <w:r>
        <w:t>Прогнозируемый объем расходов республиканского бюджета Республики Дагестан на осуществление мероприятий Подпрограммы в 2015-2020 годах составляет 141,47 млн. рублей.</w:t>
      </w:r>
    </w:p>
    <w:p w:rsidR="00167A5B" w:rsidRDefault="00167A5B">
      <w:pPr>
        <w:pStyle w:val="ConsPlusNormal"/>
        <w:jc w:val="both"/>
      </w:pPr>
      <w:r>
        <w:t xml:space="preserve">(в ред. Постановлений Правительства РД от 17.05.2016 </w:t>
      </w:r>
      <w:hyperlink r:id="rId57" w:history="1">
        <w:r>
          <w:rPr>
            <w:color w:val="0000FF"/>
          </w:rPr>
          <w:t>N 139</w:t>
        </w:r>
      </w:hyperlink>
      <w:r>
        <w:t xml:space="preserve">, от 23.12.2016 </w:t>
      </w:r>
      <w:hyperlink r:id="rId58" w:history="1">
        <w:r>
          <w:rPr>
            <w:color w:val="0000FF"/>
          </w:rPr>
          <w:t>N 397</w:t>
        </w:r>
      </w:hyperlink>
      <w:r>
        <w:t xml:space="preserve">, от 09.12.2017 </w:t>
      </w:r>
      <w:hyperlink r:id="rId59" w:history="1">
        <w:r>
          <w:rPr>
            <w:color w:val="0000FF"/>
          </w:rPr>
          <w:t>N 283</w:t>
        </w:r>
      </w:hyperlink>
      <w:r>
        <w:t>)</w:t>
      </w:r>
    </w:p>
    <w:p w:rsidR="00167A5B" w:rsidRDefault="00167A5B">
      <w:pPr>
        <w:pStyle w:val="ConsPlusNormal"/>
        <w:spacing w:before="220"/>
        <w:ind w:firstLine="540"/>
        <w:jc w:val="both"/>
      </w:pPr>
      <w:r>
        <w:t>Основными мероприятиями Подпрограммы являются:</w:t>
      </w:r>
    </w:p>
    <w:p w:rsidR="00167A5B" w:rsidRDefault="00167A5B">
      <w:pPr>
        <w:pStyle w:val="ConsPlusNormal"/>
        <w:spacing w:before="220"/>
        <w:ind w:firstLine="540"/>
        <w:jc w:val="both"/>
      </w:pPr>
      <w:r>
        <w:t>организация и осуществление учета, государственного мониторинга, регулирования численности охотничьих ресурсов на территории Республики Дагестан;</w:t>
      </w:r>
    </w:p>
    <w:p w:rsidR="00167A5B" w:rsidRDefault="00167A5B">
      <w:pPr>
        <w:pStyle w:val="ConsPlusNormal"/>
        <w:spacing w:before="220"/>
        <w:ind w:firstLine="540"/>
        <w:jc w:val="both"/>
      </w:pPr>
      <w:r>
        <w:t>обеспечение охраны и контроля использования охотничьих ресурсов, организация охотничьего хозяйства республики.</w:t>
      </w:r>
    </w:p>
    <w:p w:rsidR="00167A5B" w:rsidRDefault="00167A5B">
      <w:pPr>
        <w:pStyle w:val="ConsPlusNormal"/>
        <w:spacing w:before="220"/>
        <w:ind w:firstLine="540"/>
        <w:jc w:val="both"/>
      </w:pPr>
      <w:r>
        <w:t>Ответственным исполнителем Подпрограммы является Министерство природных ресурсов и экологии Республики Дагестан.</w:t>
      </w:r>
    </w:p>
    <w:p w:rsidR="00167A5B" w:rsidRDefault="00167A5B">
      <w:pPr>
        <w:pStyle w:val="ConsPlusNormal"/>
        <w:spacing w:before="220"/>
        <w:ind w:firstLine="540"/>
        <w:jc w:val="both"/>
      </w:pPr>
      <w:r>
        <w:t>Ответственный исполнитель в ходе выполнения Подпрограммы:</w:t>
      </w:r>
    </w:p>
    <w:p w:rsidR="00167A5B" w:rsidRDefault="00167A5B">
      <w:pPr>
        <w:pStyle w:val="ConsPlusNormal"/>
        <w:spacing w:before="220"/>
        <w:ind w:firstLine="540"/>
        <w:jc w:val="both"/>
      </w:pPr>
      <w:r>
        <w:t>обеспечивает в пределах своих полномочий разработку нормативных правовых актов, необходимых для выполнения Подпрограммы;</w:t>
      </w:r>
    </w:p>
    <w:p w:rsidR="00167A5B" w:rsidRDefault="00167A5B">
      <w:pPr>
        <w:pStyle w:val="ConsPlusNormal"/>
        <w:spacing w:before="220"/>
        <w:ind w:firstLine="540"/>
        <w:jc w:val="both"/>
      </w:pPr>
      <w:r>
        <w:lastRenderedPageBreak/>
        <w:t>несет ответственность за своевременную и качественную реализацию мероприятий Подпрограммы и достижение ее результатов;</w:t>
      </w:r>
    </w:p>
    <w:p w:rsidR="00167A5B" w:rsidRDefault="00167A5B">
      <w:pPr>
        <w:pStyle w:val="ConsPlusNormal"/>
        <w:spacing w:before="220"/>
        <w:ind w:firstLine="540"/>
        <w:jc w:val="both"/>
      </w:pPr>
      <w:r>
        <w:t>обеспечивает непрерывный контроль эффективности реализуемых мероприятий Подпрограммы;</w:t>
      </w:r>
    </w:p>
    <w:p w:rsidR="00167A5B" w:rsidRDefault="00167A5B">
      <w:pPr>
        <w:pStyle w:val="ConsPlusNormal"/>
        <w:spacing w:before="220"/>
        <w:ind w:firstLine="540"/>
        <w:jc w:val="both"/>
      </w:pPr>
      <w:r>
        <w:t>анализирует и обеспечивает эффективное использование средств, выделяемых на реализацию Подпрограммы;</w:t>
      </w:r>
    </w:p>
    <w:p w:rsidR="00167A5B" w:rsidRDefault="00167A5B">
      <w:pPr>
        <w:pStyle w:val="ConsPlusNormal"/>
        <w:spacing w:before="220"/>
        <w:ind w:firstLine="540"/>
        <w:jc w:val="both"/>
      </w:pPr>
      <w:r>
        <w:t>организует мониторинг хода реализации Подпрограммы и достижения ее целевых индикаторов.</w:t>
      </w:r>
    </w:p>
    <w:p w:rsidR="00167A5B" w:rsidRDefault="00167A5B">
      <w:pPr>
        <w:pStyle w:val="ConsPlusNormal"/>
        <w:spacing w:before="220"/>
        <w:ind w:firstLine="540"/>
        <w:jc w:val="both"/>
      </w:pPr>
      <w:r>
        <w:t>Для обеспечения мониторинга и анализа хода реализации Подпрограммы ответственный исполнитель Подпрограммы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Подпрограммы на соответствующий год, а в дальнейшем ежеквартально отчитывается о ходе их выполнения.</w:t>
      </w:r>
    </w:p>
    <w:p w:rsidR="00167A5B" w:rsidRDefault="00167A5B">
      <w:pPr>
        <w:pStyle w:val="ConsPlusNormal"/>
        <w:spacing w:before="220"/>
        <w:ind w:firstLine="540"/>
        <w:jc w:val="both"/>
      </w:pPr>
      <w:r>
        <w:t>Ответственный исполнитель в срок до 1 февраля направляет годовой отчет о ходе реализации и оценке эффективности Подпрограммы в Правительство Республики Дагестан, Министерство экономики и территориального развития Республики Дагестан, Министерство финансов Республики Дагестан.</w:t>
      </w: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center"/>
        <w:outlineLvl w:val="1"/>
      </w:pPr>
      <w:bookmarkStart w:id="2" w:name="P541"/>
      <w:bookmarkEnd w:id="2"/>
      <w:r>
        <w:t>ПОДПРОГРАММА</w:t>
      </w:r>
    </w:p>
    <w:p w:rsidR="00167A5B" w:rsidRDefault="00167A5B">
      <w:pPr>
        <w:pStyle w:val="ConsPlusNormal"/>
        <w:jc w:val="center"/>
      </w:pPr>
      <w:r>
        <w:t>"РАЗВИТИЕ МИНЕРАЛЬНО-СЫРЬЕВОЙ БАЗЫ РЕСПУБЛИКИ ДАГЕСТАН"</w:t>
      </w:r>
    </w:p>
    <w:p w:rsidR="00167A5B" w:rsidRDefault="00167A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7A5B">
        <w:trPr>
          <w:jc w:val="center"/>
        </w:trPr>
        <w:tc>
          <w:tcPr>
            <w:tcW w:w="9294" w:type="dxa"/>
            <w:tcBorders>
              <w:top w:val="nil"/>
              <w:left w:val="single" w:sz="24" w:space="0" w:color="CED3F1"/>
              <w:bottom w:val="nil"/>
              <w:right w:val="single" w:sz="24" w:space="0" w:color="F4F3F8"/>
            </w:tcBorders>
            <w:shd w:val="clear" w:color="auto" w:fill="F4F3F8"/>
          </w:tcPr>
          <w:p w:rsidR="00167A5B" w:rsidRDefault="00167A5B">
            <w:pPr>
              <w:pStyle w:val="ConsPlusNormal"/>
              <w:jc w:val="center"/>
            </w:pPr>
            <w:r>
              <w:rPr>
                <w:color w:val="392C69"/>
              </w:rPr>
              <w:t>Список изменяющих документов</w:t>
            </w:r>
          </w:p>
          <w:p w:rsidR="00167A5B" w:rsidRDefault="00167A5B">
            <w:pPr>
              <w:pStyle w:val="ConsPlusNormal"/>
              <w:jc w:val="center"/>
            </w:pPr>
            <w:r>
              <w:rPr>
                <w:color w:val="392C69"/>
              </w:rPr>
              <w:t>(в ред. Постановлений Правительства РД</w:t>
            </w:r>
          </w:p>
          <w:p w:rsidR="00167A5B" w:rsidRDefault="00167A5B">
            <w:pPr>
              <w:pStyle w:val="ConsPlusNormal"/>
              <w:jc w:val="center"/>
            </w:pPr>
            <w:r>
              <w:rPr>
                <w:color w:val="392C69"/>
              </w:rPr>
              <w:t xml:space="preserve">от 17.05.2016 </w:t>
            </w:r>
            <w:hyperlink r:id="rId60" w:history="1">
              <w:r>
                <w:rPr>
                  <w:color w:val="0000FF"/>
                </w:rPr>
                <w:t>N 139</w:t>
              </w:r>
            </w:hyperlink>
            <w:r>
              <w:rPr>
                <w:color w:val="392C69"/>
              </w:rPr>
              <w:t xml:space="preserve">, от 23.12.2016 </w:t>
            </w:r>
            <w:hyperlink r:id="rId61" w:history="1">
              <w:r>
                <w:rPr>
                  <w:color w:val="0000FF"/>
                </w:rPr>
                <w:t>N 397</w:t>
              </w:r>
            </w:hyperlink>
            <w:r>
              <w:rPr>
                <w:color w:val="392C69"/>
              </w:rPr>
              <w:t>,</w:t>
            </w:r>
          </w:p>
          <w:p w:rsidR="00167A5B" w:rsidRDefault="00167A5B">
            <w:pPr>
              <w:pStyle w:val="ConsPlusNormal"/>
              <w:jc w:val="center"/>
            </w:pPr>
            <w:r>
              <w:rPr>
                <w:color w:val="392C69"/>
              </w:rPr>
              <w:t xml:space="preserve">от 20.06.2017 </w:t>
            </w:r>
            <w:hyperlink r:id="rId62" w:history="1">
              <w:r>
                <w:rPr>
                  <w:color w:val="0000FF"/>
                </w:rPr>
                <w:t>N 137</w:t>
              </w:r>
            </w:hyperlink>
            <w:r>
              <w:rPr>
                <w:color w:val="392C69"/>
              </w:rPr>
              <w:t xml:space="preserve">, от 09.12.2017 </w:t>
            </w:r>
            <w:hyperlink r:id="rId63" w:history="1">
              <w:r>
                <w:rPr>
                  <w:color w:val="0000FF"/>
                </w:rPr>
                <w:t>N 283</w:t>
              </w:r>
            </w:hyperlink>
            <w:r>
              <w:rPr>
                <w:color w:val="392C69"/>
              </w:rPr>
              <w:t>)</w:t>
            </w:r>
          </w:p>
        </w:tc>
      </w:tr>
    </w:tbl>
    <w:p w:rsidR="00167A5B" w:rsidRDefault="00167A5B">
      <w:pPr>
        <w:pStyle w:val="ConsPlusNormal"/>
        <w:jc w:val="both"/>
      </w:pPr>
    </w:p>
    <w:p w:rsidR="00167A5B" w:rsidRDefault="00167A5B">
      <w:pPr>
        <w:pStyle w:val="ConsPlusNormal"/>
        <w:jc w:val="center"/>
        <w:outlineLvl w:val="2"/>
      </w:pPr>
      <w:r>
        <w:t>ПАСПОРТ</w:t>
      </w:r>
    </w:p>
    <w:p w:rsidR="00167A5B" w:rsidRDefault="00167A5B">
      <w:pPr>
        <w:pStyle w:val="ConsPlusNormal"/>
        <w:jc w:val="center"/>
      </w:pPr>
      <w:r>
        <w:t>ПОДПРОГРАММЫ "РАЗВИТИЕ МИНЕРАЛЬНО-СЫРЬЕВОЙ БАЗЫ</w:t>
      </w:r>
    </w:p>
    <w:p w:rsidR="00167A5B" w:rsidRDefault="00167A5B">
      <w:pPr>
        <w:pStyle w:val="ConsPlusNormal"/>
        <w:jc w:val="center"/>
      </w:pPr>
      <w:r>
        <w:t>РЕСПУБЛИКИ ДАГЕСТАН"</w:t>
      </w:r>
    </w:p>
    <w:p w:rsidR="00167A5B" w:rsidRDefault="00167A5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340"/>
        <w:gridCol w:w="4535"/>
      </w:tblGrid>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Ответственный исполнитель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Министерство природных ресурсов и экологии Республики Дагестан</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Участники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органы местного самоуправления муниципальных образований Республики Дагестан (по согласованию)</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Цели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сохранение природных ресурсов и сбалансированное развитие природно-сырьевой базы, обеспечение безопасного использования геологической среды</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Задачи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обеспечение безопасного использования геологической среды;</w:t>
            </w:r>
          </w:p>
          <w:p w:rsidR="00167A5B" w:rsidRDefault="00167A5B">
            <w:pPr>
              <w:pStyle w:val="ConsPlusNormal"/>
            </w:pPr>
            <w:r>
              <w:t xml:space="preserve">геологическое, гидрогеологическое и </w:t>
            </w:r>
            <w:r>
              <w:lastRenderedPageBreak/>
              <w:t>геоэкологическое изучение территории Республики Дагестан, локализация ресурсов стратегических видов минерального сырья, подготовка участков недр федерального значения для лицензирования недропользования;</w:t>
            </w:r>
          </w:p>
          <w:p w:rsidR="00167A5B" w:rsidRDefault="00167A5B">
            <w:pPr>
              <w:pStyle w:val="ConsPlusNormal"/>
            </w:pPr>
            <w:r>
              <w:t>подготовка разведанных запасов и месторождений полезных ископаемых к эксплуатации, поддержание сырьевых баз действующих нефтедобывающих компаний и предприятий-недропользователей, разрабатывающих минерально-строительное сырье;</w:t>
            </w:r>
          </w:p>
          <w:p w:rsidR="00167A5B" w:rsidRDefault="00167A5B">
            <w:pPr>
              <w:pStyle w:val="ConsPlusNormal"/>
            </w:pPr>
            <w:r>
              <w:t>усиление работ по научно-методическому обеспечению и сопровождению геологоразведочного процесса, обеспечение научного опережения работ по воспроизводству минерально-сырьевых ресурсов, в первую очередь по обоснованию выявления новых месторождений и районов с неоцененным ресурсным потенциалом;</w:t>
            </w:r>
          </w:p>
          <w:p w:rsidR="00167A5B" w:rsidRDefault="00167A5B">
            <w:pPr>
              <w:pStyle w:val="ConsPlusNormal"/>
            </w:pPr>
            <w:r>
              <w:t>эффективное использование государственных геологических информационных ресурсов о недрах, завершение создания единой системы управления геологическими информационными ресурсами</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Этапы и сроки реализации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2015-2020 годы</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Целевые индикаторы и показатели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количество выданных и переоформленных лицензий на разработку недр общераспространенных полезных ископаемых;</w:t>
            </w:r>
          </w:p>
          <w:p w:rsidR="00167A5B" w:rsidRDefault="00167A5B">
            <w:pPr>
              <w:pStyle w:val="ConsPlusNormal"/>
            </w:pPr>
            <w:r>
              <w:t>доля площадей рекультивированных и возвращенных земель в хозяйственный оборот от общей площади заброшенных и некультивированных карьеров;</w:t>
            </w:r>
          </w:p>
          <w:p w:rsidR="00167A5B" w:rsidRDefault="00167A5B">
            <w:pPr>
              <w:pStyle w:val="ConsPlusNormal"/>
            </w:pPr>
            <w:r>
              <w:t>доля устраненных нарушений требований законодательства в общем объеме нарушений, выявленных в процессе проведения мероприятий по региональному государственному контролю на объектах добычи общераспространенных полезных ископаемых</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Объем и источники финансирования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общий объем финансирования составляет 56,41 млн. рублей, из них средства республиканского бюджета - 56,41 млн. рублей</w:t>
            </w:r>
          </w:p>
        </w:tc>
      </w:tr>
      <w:tr w:rsidR="00167A5B">
        <w:tc>
          <w:tcPr>
            <w:tcW w:w="8844" w:type="dxa"/>
            <w:gridSpan w:val="4"/>
            <w:tcBorders>
              <w:top w:val="nil"/>
              <w:left w:val="nil"/>
              <w:bottom w:val="nil"/>
              <w:right w:val="nil"/>
            </w:tcBorders>
          </w:tcPr>
          <w:p w:rsidR="00167A5B" w:rsidRDefault="00167A5B">
            <w:pPr>
              <w:pStyle w:val="ConsPlusNormal"/>
              <w:jc w:val="both"/>
            </w:pPr>
            <w:r>
              <w:t xml:space="preserve">(в ред. Постановлений Правительства РД от 17.05.2016 </w:t>
            </w:r>
            <w:hyperlink r:id="rId64" w:history="1">
              <w:r>
                <w:rPr>
                  <w:color w:val="0000FF"/>
                </w:rPr>
                <w:t>N 139</w:t>
              </w:r>
            </w:hyperlink>
            <w:r>
              <w:t xml:space="preserve">, от 23.12.2016 </w:t>
            </w:r>
            <w:hyperlink r:id="rId65" w:history="1">
              <w:r>
                <w:rPr>
                  <w:color w:val="0000FF"/>
                </w:rPr>
                <w:t>N 397</w:t>
              </w:r>
            </w:hyperlink>
            <w:r>
              <w:t xml:space="preserve">, от 20.06.2017 </w:t>
            </w:r>
            <w:hyperlink r:id="rId66" w:history="1">
              <w:r>
                <w:rPr>
                  <w:color w:val="0000FF"/>
                </w:rPr>
                <w:t>N 137</w:t>
              </w:r>
            </w:hyperlink>
            <w:r>
              <w:t xml:space="preserve">, от 09.12.2017 </w:t>
            </w:r>
            <w:hyperlink r:id="rId67" w:history="1">
              <w:r>
                <w:rPr>
                  <w:color w:val="0000FF"/>
                </w:rPr>
                <w:t>N 283</w:t>
              </w:r>
            </w:hyperlink>
            <w:r>
              <w:t>)</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Ожидаемые результаты реализации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обеспечение органов власти и населения достоверной информацией о состоянии общераспространенных полезных ископаемых и недр местного значения;</w:t>
            </w:r>
          </w:p>
          <w:p w:rsidR="00167A5B" w:rsidRDefault="00167A5B">
            <w:pPr>
              <w:pStyle w:val="ConsPlusNormal"/>
            </w:pPr>
            <w:r>
              <w:t>повышение оперативности и обоснованности принятия решений по сокращению и предотвращению негативного воздействия от хозяйственной деятельности недропользователей</w:t>
            </w:r>
          </w:p>
        </w:tc>
      </w:tr>
    </w:tbl>
    <w:p w:rsidR="00167A5B" w:rsidRDefault="00167A5B">
      <w:pPr>
        <w:pStyle w:val="ConsPlusNormal"/>
        <w:jc w:val="both"/>
      </w:pPr>
    </w:p>
    <w:p w:rsidR="00167A5B" w:rsidRDefault="00167A5B">
      <w:pPr>
        <w:pStyle w:val="ConsPlusNormal"/>
        <w:jc w:val="center"/>
        <w:outlineLvl w:val="2"/>
      </w:pPr>
      <w:r>
        <w:t>1. Характеристика проблемы, на решение</w:t>
      </w:r>
    </w:p>
    <w:p w:rsidR="00167A5B" w:rsidRDefault="00167A5B">
      <w:pPr>
        <w:pStyle w:val="ConsPlusNormal"/>
        <w:jc w:val="center"/>
      </w:pPr>
      <w:r>
        <w:t>которой направлена Подпрограмма</w:t>
      </w:r>
    </w:p>
    <w:p w:rsidR="00167A5B" w:rsidRDefault="00167A5B">
      <w:pPr>
        <w:pStyle w:val="ConsPlusNormal"/>
        <w:jc w:val="both"/>
      </w:pPr>
    </w:p>
    <w:p w:rsidR="00167A5B" w:rsidRDefault="00167A5B">
      <w:pPr>
        <w:pStyle w:val="ConsPlusNormal"/>
        <w:ind w:firstLine="540"/>
        <w:jc w:val="both"/>
      </w:pPr>
      <w:r>
        <w:t>Минерально-сырьевая база Республики Дагестан характеризуется разнообразием полезных ископаемых и является основой ее природно-ресурсного потенциала. В последние годы отмечена тенденция компенсации погашенных при добыче запасов основных видов общераспространенных полезных ископаемых их приростом.</w:t>
      </w:r>
    </w:p>
    <w:p w:rsidR="00167A5B" w:rsidRDefault="00167A5B">
      <w:pPr>
        <w:pStyle w:val="ConsPlusNormal"/>
        <w:spacing w:before="220"/>
        <w:ind w:firstLine="540"/>
        <w:jc w:val="both"/>
      </w:pPr>
      <w:r>
        <w:t>Для расширения ресурсного потенциала промышленности строительных материалов и дорожного строительства в Республике Дагестан на протяжении многих лет проводится опережающая подготовка запасов песчано-гравийных смесей, цемента, гипса, глин, известняка, мрамора и бутового камня. В настоящее время в Республике Дагестан выявлено свыше 84 месторождений известняков и 8 месторождений мергелей, которые могут быть использованы в качестве строительного камня, 22 месторождения гравия, песчаников и валунов в 13 районах республики, 15 месторождений гипса, 30 месторождений известняков и 6 проявлений мергелей и глин, до 60 месторождений легкоплавких глин и суглинков, запасы песка и т.д.</w:t>
      </w:r>
    </w:p>
    <w:p w:rsidR="00167A5B" w:rsidRDefault="00167A5B">
      <w:pPr>
        <w:pStyle w:val="ConsPlusNormal"/>
        <w:spacing w:before="220"/>
        <w:ind w:firstLine="540"/>
        <w:jc w:val="both"/>
      </w:pPr>
      <w:r>
        <w:t>Наличие этих ресурсов обусловило решение о строительстве цементных заводов мощностью 2,4 млн. тонн, 500 тыс. тонн в год в Буйнакском районе и строительстве цементного завода в Табасаранском районе, создании индустриально-строительного комплекса "Каспийск" (Карабудахкентский район), строительстве завода ячеисто-бетонных блоков автоклавного твердения мощностью 100 тыс. куб. метров в год (Кумторкалинский район).</w:t>
      </w:r>
    </w:p>
    <w:p w:rsidR="00167A5B" w:rsidRDefault="00167A5B">
      <w:pPr>
        <w:pStyle w:val="ConsPlusNormal"/>
        <w:spacing w:before="220"/>
        <w:ind w:firstLine="540"/>
        <w:jc w:val="both"/>
      </w:pPr>
      <w:r>
        <w:t>Основная масса месторождений глин и суглинков для кирпича расположена в равнинной части республики от р. Сулак на юге до р. Старый Терек на севере.</w:t>
      </w:r>
    </w:p>
    <w:p w:rsidR="00167A5B" w:rsidRDefault="00167A5B">
      <w:pPr>
        <w:pStyle w:val="ConsPlusNormal"/>
        <w:spacing w:before="220"/>
        <w:ind w:firstLine="540"/>
        <w:jc w:val="both"/>
      </w:pPr>
      <w:r>
        <w:t xml:space="preserve">Абзац исключен. - </w:t>
      </w:r>
      <w:hyperlink r:id="rId68" w:history="1">
        <w:r>
          <w:rPr>
            <w:color w:val="0000FF"/>
          </w:rPr>
          <w:t>Постановление</w:t>
        </w:r>
      </w:hyperlink>
      <w:r>
        <w:t xml:space="preserve"> Правительства РД от 23.12.2016 N 397.</w:t>
      </w:r>
    </w:p>
    <w:p w:rsidR="00167A5B" w:rsidRDefault="00167A5B">
      <w:pPr>
        <w:pStyle w:val="ConsPlusNormal"/>
        <w:spacing w:before="220"/>
        <w:ind w:firstLine="540"/>
        <w:jc w:val="both"/>
      </w:pPr>
      <w:r>
        <w:t>Сырьевая база строительных камней представлена 16 месторождениями и 7 перспективными участками известняков и песчаников.</w:t>
      </w:r>
    </w:p>
    <w:p w:rsidR="00167A5B" w:rsidRDefault="00167A5B">
      <w:pPr>
        <w:pStyle w:val="ConsPlusNormal"/>
        <w:spacing w:before="220"/>
        <w:ind w:firstLine="540"/>
        <w:jc w:val="both"/>
      </w:pPr>
      <w:r>
        <w:t>Республика Дагестан обладает достаточными запасами и прогнозными эксплуатационными ресурсами пресных подземных вод для хозяйственно-питьевого и производственно-технического назначения.</w:t>
      </w:r>
    </w:p>
    <w:p w:rsidR="00167A5B" w:rsidRDefault="00167A5B">
      <w:pPr>
        <w:pStyle w:val="ConsPlusNormal"/>
        <w:spacing w:before="220"/>
        <w:ind w:firstLine="540"/>
        <w:jc w:val="both"/>
      </w:pPr>
      <w:r>
        <w:t>Для всех видов полезных ископаемых главной остается задача активизации лицензирования добычи и упорядочения учета движения запасов и прогнозных ресурсов, организации рекламно-информационной работы по привлечению инвестиций в недропользование. Особое внимание должно уделяться привлечению недропользователей к освоению ранее заброшенных карьеров.</w:t>
      </w:r>
    </w:p>
    <w:p w:rsidR="00167A5B" w:rsidRDefault="00167A5B">
      <w:pPr>
        <w:pStyle w:val="ConsPlusNormal"/>
        <w:spacing w:before="220"/>
        <w:ind w:firstLine="540"/>
        <w:jc w:val="both"/>
      </w:pPr>
      <w:r>
        <w:t>При реализации Подпрограммы в рамках оптимистического сценария ожидается:</w:t>
      </w:r>
    </w:p>
    <w:p w:rsidR="00167A5B" w:rsidRDefault="00167A5B">
      <w:pPr>
        <w:pStyle w:val="ConsPlusNormal"/>
        <w:spacing w:before="220"/>
        <w:ind w:firstLine="540"/>
        <w:jc w:val="both"/>
      </w:pPr>
      <w:r>
        <w:t>получение прироста запасов общераспространенных полезных ископаемых на новых объектах и обеспечение создания ликвидного фонда месторождений общераспространенных полезных ископаемых и подземных питьевых вод.</w:t>
      </w:r>
    </w:p>
    <w:p w:rsidR="00167A5B" w:rsidRDefault="00167A5B">
      <w:pPr>
        <w:pStyle w:val="ConsPlusNormal"/>
        <w:spacing w:before="220"/>
        <w:ind w:firstLine="540"/>
        <w:jc w:val="both"/>
      </w:pPr>
      <w:r>
        <w:lastRenderedPageBreak/>
        <w:t>При реализации различных вариантов развития системы мониторинга и охраны окружающей среды Республики Дагестан на достижение целей Подпрограммы могут повлиять такие риски, как недофинансирование Подпрограммы, организационные, нормативно-правовые и экономические риски.</w:t>
      </w:r>
    </w:p>
    <w:p w:rsidR="00167A5B" w:rsidRDefault="00167A5B">
      <w:pPr>
        <w:pStyle w:val="ConsPlusNormal"/>
        <w:spacing w:before="220"/>
        <w:ind w:firstLine="540"/>
        <w:jc w:val="both"/>
      </w:pPr>
      <w:r>
        <w:t>Организационные риски связаны с возможными трудностями в организации взаимодействия в целях получения оперативной информации с администраторами федеральной сети экологического мониторинга на территории Республики Дагестан, с предприятиями-природопользователями, осуществляющими производственный экологический контроль. Также эти риски включают возможность принятия неэффективных управленческих решений в ходе управления и координации действий участников Подпрограммы.</w:t>
      </w:r>
    </w:p>
    <w:p w:rsidR="00167A5B" w:rsidRDefault="00167A5B">
      <w:pPr>
        <w:pStyle w:val="ConsPlusNormal"/>
        <w:spacing w:before="220"/>
        <w:ind w:firstLine="540"/>
        <w:jc w:val="both"/>
      </w:pPr>
      <w:r>
        <w:t>Риск недофинансирования из республиканского бюджета Республики Дагестан может быть минимизирован путем корректировки объемов финансирования Подпрограммы и перераспределения мероприятий по годам ее реализации.</w:t>
      </w:r>
    </w:p>
    <w:p w:rsidR="00167A5B" w:rsidRDefault="00167A5B">
      <w:pPr>
        <w:pStyle w:val="ConsPlusNormal"/>
        <w:spacing w:before="220"/>
        <w:ind w:firstLine="540"/>
        <w:jc w:val="both"/>
      </w:pPr>
      <w:r>
        <w:t>Учитывая, что при реализации мероприятий Подпрограммы будет сформирована система текущего управления, координации и контроля, риск принятия неэффективных управленческих решений будет минимален.</w:t>
      </w:r>
    </w:p>
    <w:p w:rsidR="00167A5B" w:rsidRDefault="00167A5B">
      <w:pPr>
        <w:pStyle w:val="ConsPlusNormal"/>
        <w:jc w:val="both"/>
      </w:pPr>
    </w:p>
    <w:p w:rsidR="00167A5B" w:rsidRDefault="00167A5B">
      <w:pPr>
        <w:pStyle w:val="ConsPlusNormal"/>
        <w:jc w:val="center"/>
        <w:outlineLvl w:val="2"/>
      </w:pPr>
      <w:r>
        <w:t>2. Цели, задачи, целевые показатели,</w:t>
      </w:r>
    </w:p>
    <w:p w:rsidR="00167A5B" w:rsidRDefault="00167A5B">
      <w:pPr>
        <w:pStyle w:val="ConsPlusNormal"/>
        <w:jc w:val="center"/>
      </w:pPr>
      <w:r>
        <w:t>ожидаемые конечные результаты Подпрограммы</w:t>
      </w:r>
    </w:p>
    <w:p w:rsidR="00167A5B" w:rsidRDefault="00167A5B">
      <w:pPr>
        <w:pStyle w:val="ConsPlusNormal"/>
        <w:jc w:val="both"/>
      </w:pPr>
    </w:p>
    <w:p w:rsidR="00167A5B" w:rsidRDefault="00167A5B">
      <w:pPr>
        <w:pStyle w:val="ConsPlusNormal"/>
        <w:ind w:firstLine="540"/>
        <w:jc w:val="both"/>
      </w:pPr>
      <w:r>
        <w:t>Целью Подпрограммы является:</w:t>
      </w:r>
    </w:p>
    <w:p w:rsidR="00167A5B" w:rsidRDefault="00167A5B">
      <w:pPr>
        <w:pStyle w:val="ConsPlusNormal"/>
        <w:spacing w:before="220"/>
        <w:ind w:firstLine="540"/>
        <w:jc w:val="both"/>
      </w:pPr>
      <w:r>
        <w:t>сохранение природных ресурсов и сбалансированное развитие природно-сырьевой базы, обеспечение безопасного использования геологической среды.</w:t>
      </w:r>
    </w:p>
    <w:p w:rsidR="00167A5B" w:rsidRDefault="00167A5B">
      <w:pPr>
        <w:pStyle w:val="ConsPlusNormal"/>
        <w:spacing w:before="220"/>
        <w:ind w:firstLine="540"/>
        <w:jc w:val="both"/>
      </w:pPr>
      <w:r>
        <w:t>Для достижения указанной цели необходимо решить следующие задачи:</w:t>
      </w:r>
    </w:p>
    <w:p w:rsidR="00167A5B" w:rsidRDefault="00167A5B">
      <w:pPr>
        <w:pStyle w:val="ConsPlusNormal"/>
        <w:spacing w:before="220"/>
        <w:ind w:firstLine="540"/>
        <w:jc w:val="both"/>
      </w:pPr>
      <w:r>
        <w:t>обеспечение безопасного использования геологической среды;</w:t>
      </w:r>
    </w:p>
    <w:p w:rsidR="00167A5B" w:rsidRDefault="00167A5B">
      <w:pPr>
        <w:pStyle w:val="ConsPlusNormal"/>
        <w:spacing w:before="220"/>
        <w:ind w:firstLine="540"/>
        <w:jc w:val="both"/>
      </w:pPr>
      <w:r>
        <w:t>геологическое, гидрогеологическое и геоэкологическое изучение территории Республики Дагестан, локализация ресурсов стратегических видов минерального сырья, подготовка участков недр федерального значения для лицензирования недропользования;</w:t>
      </w:r>
    </w:p>
    <w:p w:rsidR="00167A5B" w:rsidRDefault="00167A5B">
      <w:pPr>
        <w:pStyle w:val="ConsPlusNormal"/>
        <w:spacing w:before="220"/>
        <w:ind w:firstLine="540"/>
        <w:jc w:val="both"/>
      </w:pPr>
      <w:r>
        <w:t>подготовка разведанных запасов и месторождений полезных ископаемых к эксплуатации, поддержание сырьевых баз действующих нефтедобывающих компаний и предприятий-недропользователей, разрабатывающих минерально-строительное сырье;</w:t>
      </w:r>
    </w:p>
    <w:p w:rsidR="00167A5B" w:rsidRDefault="00167A5B">
      <w:pPr>
        <w:pStyle w:val="ConsPlusNormal"/>
        <w:spacing w:before="220"/>
        <w:ind w:firstLine="540"/>
        <w:jc w:val="both"/>
      </w:pPr>
      <w:r>
        <w:t>усиление работ по научно-методическому обеспечению и сопровождению геологоразведочного процесса, обеспечение научного опережения работ по воспроизводству минерально-сырьевых ресурсов, в первую очередь по обоснованию выявления новых месторождений и районов с неоцененным ресурсным потенциалом;</w:t>
      </w:r>
    </w:p>
    <w:p w:rsidR="00167A5B" w:rsidRDefault="00167A5B">
      <w:pPr>
        <w:pStyle w:val="ConsPlusNormal"/>
        <w:spacing w:before="220"/>
        <w:ind w:firstLine="540"/>
        <w:jc w:val="both"/>
      </w:pPr>
      <w:r>
        <w:t>эффективное использование государственных геологических информационных ресурсов о недрах, завершение создания единой системы управления геологическими информационными ресурсами.</w:t>
      </w:r>
    </w:p>
    <w:p w:rsidR="00167A5B" w:rsidRDefault="00167A5B">
      <w:pPr>
        <w:pStyle w:val="ConsPlusNormal"/>
        <w:spacing w:before="220"/>
        <w:ind w:firstLine="540"/>
        <w:jc w:val="both"/>
      </w:pPr>
      <w:r>
        <w:t>Реализация мероприятий Подпрограммы позволит обеспечить:</w:t>
      </w:r>
    </w:p>
    <w:p w:rsidR="00167A5B" w:rsidRDefault="00167A5B">
      <w:pPr>
        <w:pStyle w:val="ConsPlusNormal"/>
        <w:spacing w:before="220"/>
        <w:ind w:firstLine="540"/>
        <w:jc w:val="both"/>
      </w:pPr>
      <w:r>
        <w:t>доведение до органов власти и населения достоверной информации о состоянии общераспространенных полезных ископаемых и недр местного значения;</w:t>
      </w:r>
    </w:p>
    <w:p w:rsidR="00167A5B" w:rsidRDefault="00167A5B">
      <w:pPr>
        <w:pStyle w:val="ConsPlusNormal"/>
        <w:spacing w:before="220"/>
        <w:ind w:firstLine="540"/>
        <w:jc w:val="both"/>
      </w:pPr>
      <w:r>
        <w:t>повышение оперативности и обоснованности принятия решений по сокращению и предотвращению негативного воздействия от хозяйственной деятельности недропользователей.</w:t>
      </w:r>
    </w:p>
    <w:p w:rsidR="00167A5B" w:rsidRDefault="00167A5B">
      <w:pPr>
        <w:pStyle w:val="ConsPlusNormal"/>
        <w:jc w:val="both"/>
      </w:pPr>
    </w:p>
    <w:p w:rsidR="00167A5B" w:rsidRDefault="00167A5B">
      <w:pPr>
        <w:pStyle w:val="ConsPlusNormal"/>
        <w:jc w:val="center"/>
        <w:outlineLvl w:val="2"/>
      </w:pPr>
      <w:r>
        <w:t>3. Объемы и источники финансирования Подпрограммы</w:t>
      </w:r>
    </w:p>
    <w:p w:rsidR="00167A5B" w:rsidRDefault="00167A5B">
      <w:pPr>
        <w:pStyle w:val="ConsPlusNormal"/>
        <w:jc w:val="center"/>
      </w:pPr>
      <w:r>
        <w:t xml:space="preserve">(в ред. </w:t>
      </w:r>
      <w:hyperlink r:id="rId69" w:history="1">
        <w:r>
          <w:rPr>
            <w:color w:val="0000FF"/>
          </w:rPr>
          <w:t>Постановления</w:t>
        </w:r>
      </w:hyperlink>
      <w:r>
        <w:t xml:space="preserve"> Правительства РД</w:t>
      </w:r>
    </w:p>
    <w:p w:rsidR="00167A5B" w:rsidRDefault="00167A5B">
      <w:pPr>
        <w:pStyle w:val="ConsPlusNormal"/>
        <w:jc w:val="center"/>
      </w:pPr>
      <w:r>
        <w:t>от 09.12.2017 N 283)</w:t>
      </w:r>
    </w:p>
    <w:p w:rsidR="00167A5B" w:rsidRDefault="00167A5B">
      <w:pPr>
        <w:pStyle w:val="ConsPlusNormal"/>
        <w:jc w:val="both"/>
      </w:pPr>
    </w:p>
    <w:p w:rsidR="00167A5B" w:rsidRDefault="00167A5B">
      <w:pPr>
        <w:pStyle w:val="ConsPlusNormal"/>
        <w:ind w:firstLine="540"/>
        <w:jc w:val="both"/>
      </w:pPr>
      <w:r>
        <w:t>Общий объем бюджетных ассигнований на реализацию Подпрограммы за счет средств республиканского бюджета Республики Дагестан составляет 56,41 млн. рублей, в том числе по годам:</w:t>
      </w:r>
    </w:p>
    <w:p w:rsidR="00167A5B" w:rsidRDefault="00167A5B">
      <w:pPr>
        <w:pStyle w:val="ConsPlusNormal"/>
        <w:spacing w:before="220"/>
        <w:ind w:firstLine="540"/>
        <w:jc w:val="both"/>
      </w:pPr>
      <w:r>
        <w:t>2015 год - 0,00 млн. рублей;</w:t>
      </w:r>
    </w:p>
    <w:p w:rsidR="00167A5B" w:rsidRDefault="00167A5B">
      <w:pPr>
        <w:pStyle w:val="ConsPlusNormal"/>
        <w:spacing w:before="220"/>
        <w:ind w:firstLine="540"/>
        <w:jc w:val="both"/>
      </w:pPr>
      <w:r>
        <w:t>2016 год - 0,00 млн. рублей;</w:t>
      </w:r>
    </w:p>
    <w:p w:rsidR="00167A5B" w:rsidRDefault="00167A5B">
      <w:pPr>
        <w:pStyle w:val="ConsPlusNormal"/>
        <w:spacing w:before="220"/>
        <w:ind w:firstLine="540"/>
        <w:jc w:val="both"/>
      </w:pPr>
      <w:r>
        <w:t>2017 год - 0,00 млн. рублей;</w:t>
      </w:r>
    </w:p>
    <w:p w:rsidR="00167A5B" w:rsidRDefault="00167A5B">
      <w:pPr>
        <w:pStyle w:val="ConsPlusNormal"/>
        <w:spacing w:before="220"/>
        <w:ind w:firstLine="540"/>
        <w:jc w:val="both"/>
      </w:pPr>
      <w:r>
        <w:t>2018 год - 20,00 млн. рублей;</w:t>
      </w:r>
    </w:p>
    <w:p w:rsidR="00167A5B" w:rsidRDefault="00167A5B">
      <w:pPr>
        <w:pStyle w:val="ConsPlusNormal"/>
        <w:spacing w:before="220"/>
        <w:ind w:firstLine="540"/>
        <w:jc w:val="both"/>
      </w:pPr>
      <w:r>
        <w:t>2019 год - 17,00 млн. рублей;</w:t>
      </w:r>
    </w:p>
    <w:p w:rsidR="00167A5B" w:rsidRDefault="00167A5B">
      <w:pPr>
        <w:pStyle w:val="ConsPlusNormal"/>
        <w:spacing w:before="220"/>
        <w:ind w:firstLine="540"/>
        <w:jc w:val="both"/>
      </w:pPr>
      <w:r>
        <w:t>2020 год - 19,41 млн. рублей.</w:t>
      </w:r>
    </w:p>
    <w:p w:rsidR="00167A5B" w:rsidRDefault="00167A5B">
      <w:pPr>
        <w:pStyle w:val="ConsPlusNormal"/>
        <w:jc w:val="both"/>
      </w:pPr>
    </w:p>
    <w:p w:rsidR="00167A5B" w:rsidRDefault="00167A5B">
      <w:pPr>
        <w:pStyle w:val="ConsPlusNormal"/>
        <w:jc w:val="center"/>
        <w:outlineLvl w:val="2"/>
      </w:pPr>
      <w:r>
        <w:t>4. Перечень программных мероприятий и механизмов реализации</w:t>
      </w:r>
    </w:p>
    <w:p w:rsidR="00167A5B" w:rsidRDefault="00167A5B">
      <w:pPr>
        <w:pStyle w:val="ConsPlusNormal"/>
        <w:jc w:val="center"/>
      </w:pPr>
      <w:r>
        <w:t>Подпрограммы с указанием сроков и этапов реализации</w:t>
      </w:r>
    </w:p>
    <w:p w:rsidR="00167A5B" w:rsidRDefault="00167A5B">
      <w:pPr>
        <w:pStyle w:val="ConsPlusNormal"/>
        <w:jc w:val="both"/>
      </w:pPr>
    </w:p>
    <w:p w:rsidR="00167A5B" w:rsidRDefault="00167A5B">
      <w:pPr>
        <w:pStyle w:val="ConsPlusNormal"/>
        <w:ind w:firstLine="540"/>
        <w:jc w:val="both"/>
      </w:pPr>
      <w:r>
        <w:t>Прогнозируемый объем расходов республиканского бюджета Республики Дагестан на осуществление мероприятий Подпрограммы в 2015-2020 годах составляет 56,41 млн. рублей.</w:t>
      </w:r>
    </w:p>
    <w:p w:rsidR="00167A5B" w:rsidRDefault="00167A5B">
      <w:pPr>
        <w:pStyle w:val="ConsPlusNormal"/>
        <w:jc w:val="both"/>
      </w:pPr>
      <w:r>
        <w:t xml:space="preserve">(в ред. Постановлений Правительства РД от 17.05.2016 </w:t>
      </w:r>
      <w:hyperlink r:id="rId70" w:history="1">
        <w:r>
          <w:rPr>
            <w:color w:val="0000FF"/>
          </w:rPr>
          <w:t>N 139</w:t>
        </w:r>
      </w:hyperlink>
      <w:r>
        <w:t xml:space="preserve">, от 23.12.2016 </w:t>
      </w:r>
      <w:hyperlink r:id="rId71" w:history="1">
        <w:r>
          <w:rPr>
            <w:color w:val="0000FF"/>
          </w:rPr>
          <w:t>N 397</w:t>
        </w:r>
      </w:hyperlink>
      <w:r>
        <w:t xml:space="preserve">, от 20.06.2017 </w:t>
      </w:r>
      <w:hyperlink r:id="rId72" w:history="1">
        <w:r>
          <w:rPr>
            <w:color w:val="0000FF"/>
          </w:rPr>
          <w:t>N 137</w:t>
        </w:r>
      </w:hyperlink>
      <w:r>
        <w:t xml:space="preserve">, от 09.12.2017 </w:t>
      </w:r>
      <w:hyperlink r:id="rId73" w:history="1">
        <w:r>
          <w:rPr>
            <w:color w:val="0000FF"/>
          </w:rPr>
          <w:t>N 283</w:t>
        </w:r>
      </w:hyperlink>
      <w:r>
        <w:t>)</w:t>
      </w:r>
    </w:p>
    <w:p w:rsidR="00167A5B" w:rsidRDefault="00167A5B">
      <w:pPr>
        <w:pStyle w:val="ConsPlusNormal"/>
        <w:spacing w:before="220"/>
        <w:ind w:firstLine="540"/>
        <w:jc w:val="both"/>
      </w:pPr>
      <w:r>
        <w:t>Основными мероприятиями Подпрограммы являются рациональное использование, воспроизводство и поддержка сырьевой базы предприятий, обеспечивающих текущие потребности республики в ликвидных видах общераспространенных полезных ископаемых.</w:t>
      </w:r>
    </w:p>
    <w:p w:rsidR="00167A5B" w:rsidRDefault="00167A5B">
      <w:pPr>
        <w:pStyle w:val="ConsPlusNormal"/>
        <w:spacing w:before="220"/>
        <w:ind w:firstLine="540"/>
        <w:jc w:val="both"/>
      </w:pPr>
      <w:r>
        <w:t>Ответственным исполнителем Подпрограммы является Министерство природных ресурсов и экологии Республики Дагестан.</w:t>
      </w:r>
    </w:p>
    <w:p w:rsidR="00167A5B" w:rsidRDefault="00167A5B">
      <w:pPr>
        <w:pStyle w:val="ConsPlusNormal"/>
        <w:spacing w:before="220"/>
        <w:ind w:firstLine="540"/>
        <w:jc w:val="both"/>
      </w:pPr>
      <w:r>
        <w:t>Ответственный исполнитель в ходе выполнения Подпрограммы:</w:t>
      </w:r>
    </w:p>
    <w:p w:rsidR="00167A5B" w:rsidRDefault="00167A5B">
      <w:pPr>
        <w:pStyle w:val="ConsPlusNormal"/>
        <w:spacing w:before="220"/>
        <w:ind w:firstLine="540"/>
        <w:jc w:val="both"/>
      </w:pPr>
      <w:r>
        <w:t>обеспечивает в пределах своих полномочий разработку нормативных правовых актов, необходимых для выполнения Подпрограммы;</w:t>
      </w:r>
    </w:p>
    <w:p w:rsidR="00167A5B" w:rsidRDefault="00167A5B">
      <w:pPr>
        <w:pStyle w:val="ConsPlusNormal"/>
        <w:spacing w:before="220"/>
        <w:ind w:firstLine="540"/>
        <w:jc w:val="both"/>
      </w:pPr>
      <w:r>
        <w:t>несет ответственность за своевременную и качественную реализацию мероприятий Подпрограммы и достижение ее результатов;</w:t>
      </w:r>
    </w:p>
    <w:p w:rsidR="00167A5B" w:rsidRDefault="00167A5B">
      <w:pPr>
        <w:pStyle w:val="ConsPlusNormal"/>
        <w:spacing w:before="220"/>
        <w:ind w:firstLine="540"/>
        <w:jc w:val="both"/>
      </w:pPr>
      <w:r>
        <w:t>обеспечивает непрерывный контроль эффективности реализуемых мероприятий Подпрограммы;</w:t>
      </w:r>
    </w:p>
    <w:p w:rsidR="00167A5B" w:rsidRDefault="00167A5B">
      <w:pPr>
        <w:pStyle w:val="ConsPlusNormal"/>
        <w:spacing w:before="220"/>
        <w:ind w:firstLine="540"/>
        <w:jc w:val="both"/>
      </w:pPr>
      <w:r>
        <w:t>анализирует и обеспечивает эффективное использование средств, выделяемых на реализацию Подпрограммы;</w:t>
      </w:r>
    </w:p>
    <w:p w:rsidR="00167A5B" w:rsidRDefault="00167A5B">
      <w:pPr>
        <w:pStyle w:val="ConsPlusNormal"/>
        <w:spacing w:before="220"/>
        <w:ind w:firstLine="540"/>
        <w:jc w:val="both"/>
      </w:pPr>
      <w:r>
        <w:t>организует мониторинг хода реализации Подпрограммы и достижения ее целевых индикаторов.</w:t>
      </w:r>
    </w:p>
    <w:p w:rsidR="00167A5B" w:rsidRDefault="00167A5B">
      <w:pPr>
        <w:pStyle w:val="ConsPlusNormal"/>
        <w:spacing w:before="220"/>
        <w:ind w:firstLine="540"/>
        <w:jc w:val="both"/>
      </w:pPr>
      <w:r>
        <w:t xml:space="preserve">Для обеспечения мониторинга и анализа хода реализации Подпрограммы ответственный исполнитель Подпрограммы ежегодно согласовывает с Министерством экономики и территориального развития Республики Дагестан и Министерством финансов Республики </w:t>
      </w:r>
      <w:r>
        <w:lastRenderedPageBreak/>
        <w:t>Дагестан уточненные показатели эффективности Подпрограммы на соответствующий год, а в дальнейшем ежеквартально отчитывается о ходе их выполнения.</w:t>
      </w:r>
    </w:p>
    <w:p w:rsidR="00167A5B" w:rsidRDefault="00167A5B">
      <w:pPr>
        <w:pStyle w:val="ConsPlusNormal"/>
        <w:spacing w:before="220"/>
        <w:ind w:firstLine="540"/>
        <w:jc w:val="both"/>
      </w:pPr>
      <w:r>
        <w:t>Ответственный исполнитель в срок до 1 февраля направляет годовой отчет о ходе реализации и оценке эффективности Подпрограммы в Правительство Республики Дагестан, Министерство экономики и территориального развития Республики Дагестан, Министерство финансов Республики Дагестан.</w:t>
      </w: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center"/>
        <w:outlineLvl w:val="1"/>
      </w:pPr>
      <w:bookmarkStart w:id="3" w:name="P658"/>
      <w:bookmarkEnd w:id="3"/>
      <w:r>
        <w:t>ПОДПРОГРАММА</w:t>
      </w:r>
    </w:p>
    <w:p w:rsidR="00167A5B" w:rsidRDefault="00167A5B">
      <w:pPr>
        <w:pStyle w:val="ConsPlusNormal"/>
        <w:jc w:val="center"/>
      </w:pPr>
      <w:r>
        <w:t>"ЭКОЛОГИЧЕСКОЕ ОБРАЗОВАНИЕ И ПРОСВЕЩЕНИЕ НАСЕЛЕНИЯ</w:t>
      </w:r>
    </w:p>
    <w:p w:rsidR="00167A5B" w:rsidRDefault="00167A5B">
      <w:pPr>
        <w:pStyle w:val="ConsPlusNormal"/>
        <w:jc w:val="center"/>
      </w:pPr>
      <w:r>
        <w:t>В РЕСПУБЛИКЕ ДАГЕСТАН"</w:t>
      </w:r>
    </w:p>
    <w:p w:rsidR="00167A5B" w:rsidRDefault="00167A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7A5B">
        <w:trPr>
          <w:jc w:val="center"/>
        </w:trPr>
        <w:tc>
          <w:tcPr>
            <w:tcW w:w="9294" w:type="dxa"/>
            <w:tcBorders>
              <w:top w:val="nil"/>
              <w:left w:val="single" w:sz="24" w:space="0" w:color="CED3F1"/>
              <w:bottom w:val="nil"/>
              <w:right w:val="single" w:sz="24" w:space="0" w:color="F4F3F8"/>
            </w:tcBorders>
            <w:shd w:val="clear" w:color="auto" w:fill="F4F3F8"/>
          </w:tcPr>
          <w:p w:rsidR="00167A5B" w:rsidRDefault="00167A5B">
            <w:pPr>
              <w:pStyle w:val="ConsPlusNormal"/>
              <w:jc w:val="center"/>
            </w:pPr>
            <w:r>
              <w:rPr>
                <w:color w:val="392C69"/>
              </w:rPr>
              <w:t>Список изменяющих документов</w:t>
            </w:r>
          </w:p>
          <w:p w:rsidR="00167A5B" w:rsidRDefault="00167A5B">
            <w:pPr>
              <w:pStyle w:val="ConsPlusNormal"/>
              <w:jc w:val="center"/>
            </w:pPr>
            <w:r>
              <w:rPr>
                <w:color w:val="392C69"/>
              </w:rPr>
              <w:t>(в ред. Постановлений Правительства РД</w:t>
            </w:r>
          </w:p>
          <w:p w:rsidR="00167A5B" w:rsidRDefault="00167A5B">
            <w:pPr>
              <w:pStyle w:val="ConsPlusNormal"/>
              <w:jc w:val="center"/>
            </w:pPr>
            <w:r>
              <w:rPr>
                <w:color w:val="392C69"/>
              </w:rPr>
              <w:t xml:space="preserve">от 17.05.2016 </w:t>
            </w:r>
            <w:hyperlink r:id="rId74" w:history="1">
              <w:r>
                <w:rPr>
                  <w:color w:val="0000FF"/>
                </w:rPr>
                <w:t>N 139</w:t>
              </w:r>
            </w:hyperlink>
            <w:r>
              <w:rPr>
                <w:color w:val="392C69"/>
              </w:rPr>
              <w:t xml:space="preserve">, от 23.12.2016 </w:t>
            </w:r>
            <w:hyperlink r:id="rId75" w:history="1">
              <w:r>
                <w:rPr>
                  <w:color w:val="0000FF"/>
                </w:rPr>
                <w:t>N 397</w:t>
              </w:r>
            </w:hyperlink>
            <w:r>
              <w:rPr>
                <w:color w:val="392C69"/>
              </w:rPr>
              <w:t>,</w:t>
            </w:r>
          </w:p>
          <w:p w:rsidR="00167A5B" w:rsidRDefault="00167A5B">
            <w:pPr>
              <w:pStyle w:val="ConsPlusNormal"/>
              <w:jc w:val="center"/>
            </w:pPr>
            <w:r>
              <w:rPr>
                <w:color w:val="392C69"/>
              </w:rPr>
              <w:t xml:space="preserve">от 20.06.2017 </w:t>
            </w:r>
            <w:hyperlink r:id="rId76" w:history="1">
              <w:r>
                <w:rPr>
                  <w:color w:val="0000FF"/>
                </w:rPr>
                <w:t>N 137</w:t>
              </w:r>
            </w:hyperlink>
            <w:r>
              <w:rPr>
                <w:color w:val="392C69"/>
              </w:rPr>
              <w:t xml:space="preserve">, от 09.12.2017 </w:t>
            </w:r>
            <w:hyperlink r:id="rId77" w:history="1">
              <w:r>
                <w:rPr>
                  <w:color w:val="0000FF"/>
                </w:rPr>
                <w:t>N 283</w:t>
              </w:r>
            </w:hyperlink>
            <w:r>
              <w:rPr>
                <w:color w:val="392C69"/>
              </w:rPr>
              <w:t>)</w:t>
            </w:r>
          </w:p>
        </w:tc>
      </w:tr>
    </w:tbl>
    <w:p w:rsidR="00167A5B" w:rsidRDefault="00167A5B">
      <w:pPr>
        <w:pStyle w:val="ConsPlusNormal"/>
        <w:jc w:val="both"/>
      </w:pPr>
    </w:p>
    <w:p w:rsidR="00167A5B" w:rsidRDefault="00167A5B">
      <w:pPr>
        <w:pStyle w:val="ConsPlusNormal"/>
        <w:jc w:val="center"/>
        <w:outlineLvl w:val="2"/>
      </w:pPr>
      <w:r>
        <w:t>ПАСПОРТ</w:t>
      </w:r>
    </w:p>
    <w:p w:rsidR="00167A5B" w:rsidRDefault="00167A5B">
      <w:pPr>
        <w:pStyle w:val="ConsPlusNormal"/>
        <w:jc w:val="center"/>
      </w:pPr>
      <w:r>
        <w:t>ПОДПРОГРАММЫ "ЭКОЛОГИЧЕСКОЕ ОБРАЗОВАНИЕ</w:t>
      </w:r>
    </w:p>
    <w:p w:rsidR="00167A5B" w:rsidRDefault="00167A5B">
      <w:pPr>
        <w:pStyle w:val="ConsPlusNormal"/>
        <w:jc w:val="center"/>
      </w:pPr>
      <w:r>
        <w:t>И ПРОСВЕЩЕНИЕ НАСЕЛЕНИЯ В РЕСПУБЛИКЕ ДАГЕСТАН"</w:t>
      </w:r>
    </w:p>
    <w:p w:rsidR="00167A5B" w:rsidRDefault="00167A5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340"/>
        <w:gridCol w:w="4535"/>
      </w:tblGrid>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Ответственный исполнитель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Министерство природных ресурсов и экологии Республики Дагестан</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Участники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Министерство образования и науки Республики Дагестан</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Цели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создание условий для повышения эффективности системы экологического образования и воспитания ответственного отношения к окружающей среде</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Задачи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развитие нормативно-правовой базы системы экологического образования;</w:t>
            </w:r>
          </w:p>
          <w:p w:rsidR="00167A5B" w:rsidRDefault="00167A5B">
            <w:pPr>
              <w:pStyle w:val="ConsPlusNormal"/>
            </w:pPr>
            <w:r>
              <w:t>совершенствование организационного обеспечения системы экологического образования и просвещения;</w:t>
            </w:r>
          </w:p>
          <w:p w:rsidR="00167A5B" w:rsidRDefault="00167A5B">
            <w:pPr>
              <w:pStyle w:val="ConsPlusNormal"/>
            </w:pPr>
            <w:r>
              <w:t>повышение качества кадрового обеспечения системы экологического образования и просвещения;</w:t>
            </w:r>
          </w:p>
          <w:p w:rsidR="00167A5B" w:rsidRDefault="00167A5B">
            <w:pPr>
              <w:pStyle w:val="ConsPlusNormal"/>
            </w:pPr>
            <w:r>
              <w:t>совершенствование учебно-методического обеспечения системы экологического образования и просвещения;</w:t>
            </w:r>
          </w:p>
          <w:p w:rsidR="00167A5B" w:rsidRDefault="00167A5B">
            <w:pPr>
              <w:pStyle w:val="ConsPlusNormal"/>
            </w:pPr>
            <w:r>
              <w:t>развитие материально-технической базы экологического образования и просвещения;</w:t>
            </w:r>
          </w:p>
          <w:p w:rsidR="00167A5B" w:rsidRDefault="00167A5B">
            <w:pPr>
              <w:pStyle w:val="ConsPlusNormal"/>
            </w:pPr>
            <w:r>
              <w:t>создание информационной среды, обеспечивающей деятельность системы экологического образования и просвещения;</w:t>
            </w:r>
          </w:p>
          <w:p w:rsidR="00167A5B" w:rsidRDefault="00167A5B">
            <w:pPr>
              <w:pStyle w:val="ConsPlusNormal"/>
            </w:pPr>
            <w:r>
              <w:t xml:space="preserve">поддержка научно-исследовательской </w:t>
            </w:r>
            <w:r>
              <w:lastRenderedPageBreak/>
              <w:t>деятельности в области экологии и охраны окружающей среды</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Этапы и сроки реализации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2015-2020 годы</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Целевые индикаторы и показатели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охват населения Республики Дагестан мероприятиями в сфере экологического просвещения;</w:t>
            </w:r>
          </w:p>
          <w:p w:rsidR="00167A5B" w:rsidRDefault="00167A5B">
            <w:pPr>
              <w:pStyle w:val="ConsPlusNormal"/>
            </w:pPr>
            <w:r>
              <w:t>охват учащихся экологическим образованием</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Объем и источники финансирования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общий объем финансирования составляет 51,16 млн. рублей, из них средства республиканского бюджета Республики Дагестан - 51,16 млн. рублей</w:t>
            </w:r>
          </w:p>
        </w:tc>
      </w:tr>
      <w:tr w:rsidR="00167A5B">
        <w:tc>
          <w:tcPr>
            <w:tcW w:w="8844" w:type="dxa"/>
            <w:gridSpan w:val="4"/>
            <w:tcBorders>
              <w:top w:val="nil"/>
              <w:left w:val="nil"/>
              <w:bottom w:val="nil"/>
              <w:right w:val="nil"/>
            </w:tcBorders>
          </w:tcPr>
          <w:p w:rsidR="00167A5B" w:rsidRDefault="00167A5B">
            <w:pPr>
              <w:pStyle w:val="ConsPlusNormal"/>
              <w:jc w:val="both"/>
            </w:pPr>
            <w:r>
              <w:t xml:space="preserve">(в ред. Постановлений Правительства РД от 17.05.2016 </w:t>
            </w:r>
            <w:hyperlink r:id="rId78" w:history="1">
              <w:r>
                <w:rPr>
                  <w:color w:val="0000FF"/>
                </w:rPr>
                <w:t>N 139</w:t>
              </w:r>
            </w:hyperlink>
            <w:r>
              <w:t xml:space="preserve">, от 23.12.2016 </w:t>
            </w:r>
            <w:hyperlink r:id="rId79" w:history="1">
              <w:r>
                <w:rPr>
                  <w:color w:val="0000FF"/>
                </w:rPr>
                <w:t>N 397</w:t>
              </w:r>
            </w:hyperlink>
            <w:r>
              <w:t xml:space="preserve">, от 20.06.2017 </w:t>
            </w:r>
            <w:hyperlink r:id="rId80" w:history="1">
              <w:r>
                <w:rPr>
                  <w:color w:val="0000FF"/>
                </w:rPr>
                <w:t>N 137</w:t>
              </w:r>
            </w:hyperlink>
            <w:r>
              <w:t xml:space="preserve">, от 09.12.2017 </w:t>
            </w:r>
            <w:hyperlink r:id="rId81" w:history="1">
              <w:r>
                <w:rPr>
                  <w:color w:val="0000FF"/>
                </w:rPr>
                <w:t>N 283</w:t>
              </w:r>
            </w:hyperlink>
            <w:r>
              <w:t>)</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Ожидаемые результаты реализации 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создание нормативно-правовой базы, соответствующей потребностям системы экологического образования и воспитания в Республике Дагестан;</w:t>
            </w:r>
          </w:p>
          <w:p w:rsidR="00167A5B" w:rsidRDefault="00167A5B">
            <w:pPr>
              <w:pStyle w:val="ConsPlusNormal"/>
            </w:pPr>
            <w:r>
              <w:t>повышение эффективности управления системой экологического образования и просвещения путем создания единого координирующего органа - Координационного совета по вопросам экологического образования;</w:t>
            </w:r>
          </w:p>
          <w:p w:rsidR="00167A5B" w:rsidRDefault="00167A5B">
            <w:pPr>
              <w:pStyle w:val="ConsPlusNormal"/>
            </w:pPr>
            <w:r>
              <w:t>повышение уровня профессиональной подготовки педагогических кадров в сфере экологического образования;</w:t>
            </w:r>
          </w:p>
          <w:p w:rsidR="00167A5B" w:rsidRDefault="00167A5B">
            <w:pPr>
              <w:pStyle w:val="ConsPlusNormal"/>
            </w:pPr>
            <w:r>
              <w:t>создание единой учебно-методической базы для учреждений дошкольного, общего, дополнительного и профессионального образования в сфере экологии;</w:t>
            </w:r>
          </w:p>
          <w:p w:rsidR="00167A5B" w:rsidRDefault="00167A5B">
            <w:pPr>
              <w:pStyle w:val="ConsPlusNormal"/>
            </w:pPr>
            <w:r>
              <w:t>повышение эффективности информационной политики в сфере экологического просвещения;</w:t>
            </w:r>
          </w:p>
          <w:p w:rsidR="00167A5B" w:rsidRDefault="00167A5B">
            <w:pPr>
              <w:pStyle w:val="ConsPlusNormal"/>
            </w:pPr>
            <w:r>
              <w:t>активизация научно-исследовательской деятельности в области экологии и охраны окружающей среды</w:t>
            </w:r>
          </w:p>
        </w:tc>
      </w:tr>
    </w:tbl>
    <w:p w:rsidR="00167A5B" w:rsidRDefault="00167A5B">
      <w:pPr>
        <w:pStyle w:val="ConsPlusNormal"/>
        <w:jc w:val="both"/>
      </w:pPr>
    </w:p>
    <w:p w:rsidR="00167A5B" w:rsidRDefault="00167A5B">
      <w:pPr>
        <w:pStyle w:val="ConsPlusNormal"/>
        <w:jc w:val="center"/>
        <w:outlineLvl w:val="2"/>
      </w:pPr>
      <w:r>
        <w:t>1. Характеристика проблемы, на решение</w:t>
      </w:r>
    </w:p>
    <w:p w:rsidR="00167A5B" w:rsidRDefault="00167A5B">
      <w:pPr>
        <w:pStyle w:val="ConsPlusNormal"/>
        <w:jc w:val="center"/>
      </w:pPr>
      <w:r>
        <w:t>которой направлена Подпрограмма</w:t>
      </w:r>
    </w:p>
    <w:p w:rsidR="00167A5B" w:rsidRDefault="00167A5B">
      <w:pPr>
        <w:pStyle w:val="ConsPlusNormal"/>
        <w:jc w:val="both"/>
      </w:pPr>
    </w:p>
    <w:p w:rsidR="00167A5B" w:rsidRDefault="00167A5B">
      <w:pPr>
        <w:pStyle w:val="ConsPlusNormal"/>
        <w:ind w:firstLine="540"/>
        <w:jc w:val="both"/>
      </w:pPr>
      <w:r>
        <w:t>Качество жизни человека формируется под влиянием ряда факторов, в которых экологическая безопасность играет одну из ключевых ролей. В совокупности причин, обуславливающих снижение уровня экологической безопасности населения, все большее значение приобретает человеческий фактор. Поэтому решение ряда экологических проблем связано с изменением мировоззрения населения, формированием бережного отношения к окружающей среде.</w:t>
      </w:r>
    </w:p>
    <w:p w:rsidR="00167A5B" w:rsidRDefault="00167A5B">
      <w:pPr>
        <w:pStyle w:val="ConsPlusNormal"/>
        <w:spacing w:before="220"/>
        <w:ind w:firstLine="540"/>
        <w:jc w:val="both"/>
      </w:pPr>
      <w:r>
        <w:t xml:space="preserve">Действующая в Республике Дагестан система экологического образования и просвещения </w:t>
      </w:r>
      <w:r>
        <w:lastRenderedPageBreak/>
        <w:t>охватывает незначительную часть населения республики.</w:t>
      </w:r>
    </w:p>
    <w:p w:rsidR="00167A5B" w:rsidRDefault="00167A5B">
      <w:pPr>
        <w:pStyle w:val="ConsPlusNormal"/>
        <w:spacing w:before="220"/>
        <w:ind w:firstLine="540"/>
        <w:jc w:val="both"/>
      </w:pPr>
      <w:r>
        <w:t>При реализации данной Подпрограммы в рамках оптимистического сценария ожидается:</w:t>
      </w:r>
    </w:p>
    <w:p w:rsidR="00167A5B" w:rsidRDefault="00167A5B">
      <w:pPr>
        <w:pStyle w:val="ConsPlusNormal"/>
        <w:spacing w:before="220"/>
        <w:ind w:firstLine="540"/>
        <w:jc w:val="both"/>
      </w:pPr>
      <w:r>
        <w:t>повышение охвата населения мероприятиями в сфере экологического образования и просвещения, повышение уровня экологической культуры населения, формирование у населения бережного отношения к окружающей среде;</w:t>
      </w:r>
    </w:p>
    <w:p w:rsidR="00167A5B" w:rsidRDefault="00167A5B">
      <w:pPr>
        <w:pStyle w:val="ConsPlusNormal"/>
        <w:spacing w:before="220"/>
        <w:ind w:firstLine="540"/>
        <w:jc w:val="both"/>
      </w:pPr>
      <w:r>
        <w:t>повышение качества и охвата обучающихся в учреждениях общего, дополнительного и профессионального образования программами экологического образования.</w:t>
      </w:r>
    </w:p>
    <w:p w:rsidR="00167A5B" w:rsidRDefault="00167A5B">
      <w:pPr>
        <w:pStyle w:val="ConsPlusNormal"/>
        <w:spacing w:before="220"/>
        <w:ind w:firstLine="540"/>
        <w:jc w:val="both"/>
      </w:pPr>
      <w:r>
        <w:t>При реализации различных вариантов развития системы мониторинга и охраны окружающей среды Республики Дагестан на достижение целей Подпрограммы могут повлиять такие риски, как недофинансирование Подпрограммы, организационные, нормативно-правовые и экономические риски.</w:t>
      </w:r>
    </w:p>
    <w:p w:rsidR="00167A5B" w:rsidRDefault="00167A5B">
      <w:pPr>
        <w:pStyle w:val="ConsPlusNormal"/>
        <w:spacing w:before="220"/>
        <w:ind w:firstLine="540"/>
        <w:jc w:val="both"/>
      </w:pPr>
      <w:r>
        <w:t>Организационные риски связаны с возможными трудностями в организации взаимодействия в целях получения оперативной информации с администраторами федеральной сети экологического мониторинга на территории Республики Дагестан, с предприятиями-природопользователями, осуществляющими производственный экологический контроль. Также эти риски включают возможность принятия неэффективных управленческих решений в ходе управления и координации действий участников Подпрограммы.</w:t>
      </w:r>
    </w:p>
    <w:p w:rsidR="00167A5B" w:rsidRDefault="00167A5B">
      <w:pPr>
        <w:pStyle w:val="ConsPlusNormal"/>
        <w:spacing w:before="220"/>
        <w:ind w:firstLine="540"/>
        <w:jc w:val="both"/>
      </w:pPr>
      <w:r>
        <w:t>Риск недофинансирования из республиканского бюджета Республики Дагестан может быть минимизирован путем корректировки объемов финансирования Подпрограммы и перераспределения мероприятий по годам ее реализации.</w:t>
      </w:r>
    </w:p>
    <w:p w:rsidR="00167A5B" w:rsidRDefault="00167A5B">
      <w:pPr>
        <w:pStyle w:val="ConsPlusNormal"/>
        <w:spacing w:before="220"/>
        <w:ind w:firstLine="540"/>
        <w:jc w:val="both"/>
      </w:pPr>
      <w:r>
        <w:t>Учитывая, что при реализации мероприятий Подпрограммы будет сформирована система текущего управления, координации и контроля, риск принятия неэффективных управленческих решений будет минимален.</w:t>
      </w:r>
    </w:p>
    <w:p w:rsidR="00167A5B" w:rsidRDefault="00167A5B">
      <w:pPr>
        <w:pStyle w:val="ConsPlusNormal"/>
        <w:jc w:val="both"/>
      </w:pPr>
    </w:p>
    <w:p w:rsidR="00167A5B" w:rsidRDefault="00167A5B">
      <w:pPr>
        <w:pStyle w:val="ConsPlusNormal"/>
        <w:jc w:val="center"/>
        <w:outlineLvl w:val="2"/>
      </w:pPr>
      <w:r>
        <w:t>2. Цели, задачи, целевые показатели, ожидаемые</w:t>
      </w:r>
    </w:p>
    <w:p w:rsidR="00167A5B" w:rsidRDefault="00167A5B">
      <w:pPr>
        <w:pStyle w:val="ConsPlusNormal"/>
        <w:jc w:val="center"/>
      </w:pPr>
      <w:r>
        <w:t>конечные результаты Подпрограммы</w:t>
      </w:r>
    </w:p>
    <w:p w:rsidR="00167A5B" w:rsidRDefault="00167A5B">
      <w:pPr>
        <w:pStyle w:val="ConsPlusNormal"/>
        <w:jc w:val="both"/>
      </w:pPr>
    </w:p>
    <w:p w:rsidR="00167A5B" w:rsidRDefault="00167A5B">
      <w:pPr>
        <w:pStyle w:val="ConsPlusNormal"/>
        <w:ind w:firstLine="540"/>
        <w:jc w:val="both"/>
      </w:pPr>
      <w:r>
        <w:t>Целью Подпрограммы является:</w:t>
      </w:r>
    </w:p>
    <w:p w:rsidR="00167A5B" w:rsidRDefault="00167A5B">
      <w:pPr>
        <w:pStyle w:val="ConsPlusNormal"/>
        <w:spacing w:before="220"/>
        <w:ind w:firstLine="540"/>
        <w:jc w:val="both"/>
      </w:pPr>
      <w:r>
        <w:t>создание условий для повышения эффективности системы экологического образования и воспитания ответственного отношения к окружающей среде.</w:t>
      </w:r>
    </w:p>
    <w:p w:rsidR="00167A5B" w:rsidRDefault="00167A5B">
      <w:pPr>
        <w:pStyle w:val="ConsPlusNormal"/>
        <w:spacing w:before="220"/>
        <w:ind w:firstLine="540"/>
        <w:jc w:val="both"/>
      </w:pPr>
      <w:r>
        <w:t>Для достижения указанной цели необходимо решить следующие задачи:</w:t>
      </w:r>
    </w:p>
    <w:p w:rsidR="00167A5B" w:rsidRDefault="00167A5B">
      <w:pPr>
        <w:pStyle w:val="ConsPlusNormal"/>
        <w:spacing w:before="220"/>
        <w:ind w:firstLine="540"/>
        <w:jc w:val="both"/>
      </w:pPr>
      <w:r>
        <w:t>развитие нормативно-правовой базы системы экологического образования;</w:t>
      </w:r>
    </w:p>
    <w:p w:rsidR="00167A5B" w:rsidRDefault="00167A5B">
      <w:pPr>
        <w:pStyle w:val="ConsPlusNormal"/>
        <w:spacing w:before="220"/>
        <w:ind w:firstLine="540"/>
        <w:jc w:val="both"/>
      </w:pPr>
      <w:r>
        <w:t>совершенствование организационного обеспечения системы экологического образования и просвещения;</w:t>
      </w:r>
    </w:p>
    <w:p w:rsidR="00167A5B" w:rsidRDefault="00167A5B">
      <w:pPr>
        <w:pStyle w:val="ConsPlusNormal"/>
        <w:spacing w:before="220"/>
        <w:ind w:firstLine="540"/>
        <w:jc w:val="both"/>
      </w:pPr>
      <w:r>
        <w:t>повышение качества кадрового обеспечения системы экологического образования и просвещения;</w:t>
      </w:r>
    </w:p>
    <w:p w:rsidR="00167A5B" w:rsidRDefault="00167A5B">
      <w:pPr>
        <w:pStyle w:val="ConsPlusNormal"/>
        <w:spacing w:before="220"/>
        <w:ind w:firstLine="540"/>
        <w:jc w:val="both"/>
      </w:pPr>
      <w:r>
        <w:t>совершенствование учебно-методического обеспечения системы экологического образования и просвещения;</w:t>
      </w:r>
    </w:p>
    <w:p w:rsidR="00167A5B" w:rsidRDefault="00167A5B">
      <w:pPr>
        <w:pStyle w:val="ConsPlusNormal"/>
        <w:spacing w:before="220"/>
        <w:ind w:firstLine="540"/>
        <w:jc w:val="both"/>
      </w:pPr>
      <w:r>
        <w:t>развитие материально-технической базы экологического образования и просвещения;</w:t>
      </w:r>
    </w:p>
    <w:p w:rsidR="00167A5B" w:rsidRDefault="00167A5B">
      <w:pPr>
        <w:pStyle w:val="ConsPlusNormal"/>
        <w:spacing w:before="220"/>
        <w:ind w:firstLine="540"/>
        <w:jc w:val="both"/>
      </w:pPr>
      <w:r>
        <w:t>создание информационной среды, обеспечивающей деятельность системы экологического образования и просвещения;</w:t>
      </w:r>
    </w:p>
    <w:p w:rsidR="00167A5B" w:rsidRDefault="00167A5B">
      <w:pPr>
        <w:pStyle w:val="ConsPlusNormal"/>
        <w:spacing w:before="220"/>
        <w:ind w:firstLine="540"/>
        <w:jc w:val="both"/>
      </w:pPr>
      <w:r>
        <w:lastRenderedPageBreak/>
        <w:t>поддержка научно-исследовательской деятельности в области экологии и охраны окружающей среды.</w:t>
      </w:r>
    </w:p>
    <w:p w:rsidR="00167A5B" w:rsidRDefault="00167A5B">
      <w:pPr>
        <w:pStyle w:val="ConsPlusNormal"/>
        <w:spacing w:before="220"/>
        <w:ind w:firstLine="540"/>
        <w:jc w:val="both"/>
      </w:pPr>
      <w:r>
        <w:t>Реализация мероприятий Подпрограммы позволит обеспечить:</w:t>
      </w:r>
    </w:p>
    <w:p w:rsidR="00167A5B" w:rsidRDefault="00167A5B">
      <w:pPr>
        <w:pStyle w:val="ConsPlusNormal"/>
        <w:spacing w:before="220"/>
        <w:ind w:firstLine="540"/>
        <w:jc w:val="both"/>
      </w:pPr>
      <w:r>
        <w:t>повышение эффективности управления системой экологического образования и просвещения;</w:t>
      </w:r>
    </w:p>
    <w:p w:rsidR="00167A5B" w:rsidRDefault="00167A5B">
      <w:pPr>
        <w:pStyle w:val="ConsPlusNormal"/>
        <w:spacing w:before="220"/>
        <w:ind w:firstLine="540"/>
        <w:jc w:val="both"/>
      </w:pPr>
      <w:r>
        <w:t>повышение уровня профессиональной подготовки педагогических кадров в сфере экологического образования;</w:t>
      </w:r>
    </w:p>
    <w:p w:rsidR="00167A5B" w:rsidRDefault="00167A5B">
      <w:pPr>
        <w:pStyle w:val="ConsPlusNormal"/>
        <w:spacing w:before="220"/>
        <w:ind w:firstLine="540"/>
        <w:jc w:val="both"/>
      </w:pPr>
      <w:r>
        <w:t>создание единой учебно-методической базы для учреждений дошкольного, общего, дополнительного и профессионального образования в сфере экологии;</w:t>
      </w:r>
    </w:p>
    <w:p w:rsidR="00167A5B" w:rsidRDefault="00167A5B">
      <w:pPr>
        <w:pStyle w:val="ConsPlusNormal"/>
        <w:spacing w:before="220"/>
        <w:ind w:firstLine="540"/>
        <w:jc w:val="both"/>
      </w:pPr>
      <w:r>
        <w:t>повышение эффективности информационной политики в сфере экологического просвещения;</w:t>
      </w:r>
    </w:p>
    <w:p w:rsidR="00167A5B" w:rsidRDefault="00167A5B">
      <w:pPr>
        <w:pStyle w:val="ConsPlusNormal"/>
        <w:spacing w:before="220"/>
        <w:ind w:firstLine="540"/>
        <w:jc w:val="both"/>
      </w:pPr>
      <w:r>
        <w:t>активизацию научно-исследовательской деятельности в области экологии и охраны окружающей среды.</w:t>
      </w:r>
    </w:p>
    <w:p w:rsidR="00167A5B" w:rsidRDefault="00167A5B">
      <w:pPr>
        <w:pStyle w:val="ConsPlusNormal"/>
        <w:jc w:val="both"/>
      </w:pPr>
    </w:p>
    <w:p w:rsidR="00167A5B" w:rsidRDefault="00167A5B">
      <w:pPr>
        <w:pStyle w:val="ConsPlusNormal"/>
        <w:jc w:val="center"/>
        <w:outlineLvl w:val="2"/>
      </w:pPr>
      <w:r>
        <w:t>3. Объемы и источники финансирования Подпрограммы</w:t>
      </w:r>
    </w:p>
    <w:p w:rsidR="00167A5B" w:rsidRDefault="00167A5B">
      <w:pPr>
        <w:pStyle w:val="ConsPlusNormal"/>
        <w:jc w:val="center"/>
      </w:pPr>
      <w:r>
        <w:t xml:space="preserve">(в ред. </w:t>
      </w:r>
      <w:hyperlink r:id="rId82" w:history="1">
        <w:r>
          <w:rPr>
            <w:color w:val="0000FF"/>
          </w:rPr>
          <w:t>Постановления</w:t>
        </w:r>
      </w:hyperlink>
      <w:r>
        <w:t xml:space="preserve"> Правительства РД</w:t>
      </w:r>
    </w:p>
    <w:p w:rsidR="00167A5B" w:rsidRDefault="00167A5B">
      <w:pPr>
        <w:pStyle w:val="ConsPlusNormal"/>
        <w:jc w:val="center"/>
      </w:pPr>
      <w:r>
        <w:t>от 09.12.2017 N 283)</w:t>
      </w:r>
    </w:p>
    <w:p w:rsidR="00167A5B" w:rsidRDefault="00167A5B">
      <w:pPr>
        <w:pStyle w:val="ConsPlusNormal"/>
        <w:jc w:val="both"/>
      </w:pPr>
    </w:p>
    <w:p w:rsidR="00167A5B" w:rsidRDefault="00167A5B">
      <w:pPr>
        <w:pStyle w:val="ConsPlusNormal"/>
        <w:ind w:firstLine="540"/>
        <w:jc w:val="both"/>
      </w:pPr>
      <w:r>
        <w:t>Общий объем бюджетных ассигнований на реализацию Подпрограммы за счет средств республиканского бюджета Республики Дагестан составляет 51,16 млн. рублей, в том числе по годам:</w:t>
      </w:r>
    </w:p>
    <w:p w:rsidR="00167A5B" w:rsidRDefault="00167A5B">
      <w:pPr>
        <w:pStyle w:val="ConsPlusNormal"/>
        <w:spacing w:before="220"/>
        <w:ind w:firstLine="540"/>
        <w:jc w:val="both"/>
      </w:pPr>
      <w:r>
        <w:t>2015 год - 0,64 млн. рублей;</w:t>
      </w:r>
    </w:p>
    <w:p w:rsidR="00167A5B" w:rsidRDefault="00167A5B">
      <w:pPr>
        <w:pStyle w:val="ConsPlusNormal"/>
        <w:spacing w:before="220"/>
        <w:ind w:firstLine="540"/>
        <w:jc w:val="both"/>
      </w:pPr>
      <w:r>
        <w:t>2016 год - 4,29 млн. рублей;</w:t>
      </w:r>
    </w:p>
    <w:p w:rsidR="00167A5B" w:rsidRDefault="00167A5B">
      <w:pPr>
        <w:pStyle w:val="ConsPlusNormal"/>
        <w:spacing w:before="220"/>
        <w:ind w:firstLine="540"/>
        <w:jc w:val="both"/>
      </w:pPr>
      <w:r>
        <w:t>2017 год - 2,90 млн. рублей;</w:t>
      </w:r>
    </w:p>
    <w:p w:rsidR="00167A5B" w:rsidRDefault="00167A5B">
      <w:pPr>
        <w:pStyle w:val="ConsPlusNormal"/>
        <w:spacing w:before="220"/>
        <w:ind w:firstLine="540"/>
        <w:jc w:val="both"/>
      </w:pPr>
      <w:r>
        <w:t>2018 год - 16,00 млн. рублей;</w:t>
      </w:r>
    </w:p>
    <w:p w:rsidR="00167A5B" w:rsidRDefault="00167A5B">
      <w:pPr>
        <w:pStyle w:val="ConsPlusNormal"/>
        <w:spacing w:before="220"/>
        <w:ind w:firstLine="540"/>
        <w:jc w:val="both"/>
      </w:pPr>
      <w:r>
        <w:t>2019 год - 13,65 млн. рублей;</w:t>
      </w:r>
    </w:p>
    <w:p w:rsidR="00167A5B" w:rsidRDefault="00167A5B">
      <w:pPr>
        <w:pStyle w:val="ConsPlusNormal"/>
        <w:spacing w:before="220"/>
        <w:ind w:firstLine="540"/>
        <w:jc w:val="both"/>
      </w:pPr>
      <w:r>
        <w:t>2020 год - 13,68 млн. рублей.</w:t>
      </w:r>
    </w:p>
    <w:p w:rsidR="00167A5B" w:rsidRDefault="00167A5B">
      <w:pPr>
        <w:pStyle w:val="ConsPlusNormal"/>
        <w:jc w:val="both"/>
      </w:pPr>
    </w:p>
    <w:p w:rsidR="00167A5B" w:rsidRDefault="00167A5B">
      <w:pPr>
        <w:pStyle w:val="ConsPlusNormal"/>
        <w:jc w:val="center"/>
        <w:outlineLvl w:val="2"/>
      </w:pPr>
      <w:r>
        <w:t>4. Перечень программных мероприятий и механизмов реализации</w:t>
      </w:r>
    </w:p>
    <w:p w:rsidR="00167A5B" w:rsidRDefault="00167A5B">
      <w:pPr>
        <w:pStyle w:val="ConsPlusNormal"/>
        <w:jc w:val="center"/>
      </w:pPr>
      <w:r>
        <w:t>Подпрограммы с указанием сроков и этапов реализации</w:t>
      </w:r>
    </w:p>
    <w:p w:rsidR="00167A5B" w:rsidRDefault="00167A5B">
      <w:pPr>
        <w:pStyle w:val="ConsPlusNormal"/>
        <w:jc w:val="both"/>
      </w:pPr>
    </w:p>
    <w:p w:rsidR="00167A5B" w:rsidRDefault="00167A5B">
      <w:pPr>
        <w:pStyle w:val="ConsPlusNormal"/>
        <w:ind w:firstLine="540"/>
        <w:jc w:val="both"/>
      </w:pPr>
      <w:r>
        <w:t>Прогнозируемый объем расходов республиканского бюджета Республики Дагестан на осуществление мероприятий Подпрограммы в 2015-2020 годах составляет 51,16 млн. рублей.</w:t>
      </w:r>
    </w:p>
    <w:p w:rsidR="00167A5B" w:rsidRDefault="00167A5B">
      <w:pPr>
        <w:pStyle w:val="ConsPlusNormal"/>
        <w:jc w:val="both"/>
      </w:pPr>
      <w:r>
        <w:t xml:space="preserve">(в ред. Постановлений Правительства РД от 17.05.2016 </w:t>
      </w:r>
      <w:hyperlink r:id="rId83" w:history="1">
        <w:r>
          <w:rPr>
            <w:color w:val="0000FF"/>
          </w:rPr>
          <w:t>N 139</w:t>
        </w:r>
      </w:hyperlink>
      <w:r>
        <w:t xml:space="preserve">, от 23.12.2016 </w:t>
      </w:r>
      <w:hyperlink r:id="rId84" w:history="1">
        <w:r>
          <w:rPr>
            <w:color w:val="0000FF"/>
          </w:rPr>
          <w:t>N 397</w:t>
        </w:r>
      </w:hyperlink>
      <w:r>
        <w:t xml:space="preserve">, от 20.06.2017 </w:t>
      </w:r>
      <w:hyperlink r:id="rId85" w:history="1">
        <w:r>
          <w:rPr>
            <w:color w:val="0000FF"/>
          </w:rPr>
          <w:t>N 137</w:t>
        </w:r>
      </w:hyperlink>
      <w:r>
        <w:t xml:space="preserve">, от 09.12.2017 </w:t>
      </w:r>
      <w:hyperlink r:id="rId86" w:history="1">
        <w:r>
          <w:rPr>
            <w:color w:val="0000FF"/>
          </w:rPr>
          <w:t>N 283</w:t>
        </w:r>
      </w:hyperlink>
      <w:r>
        <w:t>)</w:t>
      </w:r>
    </w:p>
    <w:p w:rsidR="00167A5B" w:rsidRDefault="00167A5B">
      <w:pPr>
        <w:pStyle w:val="ConsPlusNormal"/>
        <w:spacing w:before="220"/>
        <w:ind w:firstLine="540"/>
        <w:jc w:val="both"/>
      </w:pPr>
      <w:r>
        <w:t>Основными мероприятиями Подпрограммы являются следующие:</w:t>
      </w:r>
    </w:p>
    <w:p w:rsidR="00167A5B" w:rsidRDefault="00167A5B">
      <w:pPr>
        <w:pStyle w:val="ConsPlusNormal"/>
        <w:spacing w:before="220"/>
        <w:ind w:firstLine="540"/>
        <w:jc w:val="both"/>
      </w:pPr>
      <w:r>
        <w:t>повышение качества кадрового обеспечения системы экологического образования и просвещения;</w:t>
      </w:r>
    </w:p>
    <w:p w:rsidR="00167A5B" w:rsidRDefault="00167A5B">
      <w:pPr>
        <w:pStyle w:val="ConsPlusNormal"/>
        <w:spacing w:before="220"/>
        <w:ind w:firstLine="540"/>
        <w:jc w:val="both"/>
      </w:pPr>
      <w:r>
        <w:t>совершенствование учебно-методического обеспечения системы экологического образования и просвещения;</w:t>
      </w:r>
    </w:p>
    <w:p w:rsidR="00167A5B" w:rsidRDefault="00167A5B">
      <w:pPr>
        <w:pStyle w:val="ConsPlusNormal"/>
        <w:spacing w:before="220"/>
        <w:ind w:firstLine="540"/>
        <w:jc w:val="both"/>
      </w:pPr>
      <w:r>
        <w:t xml:space="preserve">создание информационной среды, обеспечивающей деятельность системы экологического </w:t>
      </w:r>
      <w:r>
        <w:lastRenderedPageBreak/>
        <w:t>образования и просвещения;</w:t>
      </w:r>
    </w:p>
    <w:p w:rsidR="00167A5B" w:rsidRDefault="00167A5B">
      <w:pPr>
        <w:pStyle w:val="ConsPlusNormal"/>
        <w:spacing w:before="220"/>
        <w:ind w:firstLine="540"/>
        <w:jc w:val="both"/>
      </w:pPr>
      <w:r>
        <w:t>поддержка научно-исследовательской деятельности в области экологии и охраны окружающей среды;</w:t>
      </w:r>
    </w:p>
    <w:p w:rsidR="00167A5B" w:rsidRDefault="00167A5B">
      <w:pPr>
        <w:pStyle w:val="ConsPlusNormal"/>
        <w:spacing w:before="220"/>
        <w:ind w:firstLine="540"/>
        <w:jc w:val="both"/>
      </w:pPr>
      <w:r>
        <w:t>аналитическое и инструментальное сопровождение контрольно-надзорных мероприятий.</w:t>
      </w:r>
    </w:p>
    <w:p w:rsidR="00167A5B" w:rsidRDefault="00167A5B">
      <w:pPr>
        <w:pStyle w:val="ConsPlusNormal"/>
        <w:spacing w:before="220"/>
        <w:ind w:firstLine="540"/>
        <w:jc w:val="both"/>
      </w:pPr>
      <w:r>
        <w:t>Ответственным исполнителем Подпрограммы является Министерство природных ресурсов и экологии Республики Дагестан.</w:t>
      </w:r>
    </w:p>
    <w:p w:rsidR="00167A5B" w:rsidRDefault="00167A5B">
      <w:pPr>
        <w:pStyle w:val="ConsPlusNormal"/>
        <w:spacing w:before="220"/>
        <w:ind w:firstLine="540"/>
        <w:jc w:val="both"/>
      </w:pPr>
      <w:r>
        <w:t>Ответственный исполнитель в ходе выполнения Подпрограммы:</w:t>
      </w:r>
    </w:p>
    <w:p w:rsidR="00167A5B" w:rsidRDefault="00167A5B">
      <w:pPr>
        <w:pStyle w:val="ConsPlusNormal"/>
        <w:spacing w:before="220"/>
        <w:ind w:firstLine="540"/>
        <w:jc w:val="both"/>
      </w:pPr>
      <w:r>
        <w:t>обеспечивает в пределах своих полномочий разработку нормативных правовых актов, необходимых для выполнения Подпрограммы;</w:t>
      </w:r>
    </w:p>
    <w:p w:rsidR="00167A5B" w:rsidRDefault="00167A5B">
      <w:pPr>
        <w:pStyle w:val="ConsPlusNormal"/>
        <w:spacing w:before="220"/>
        <w:ind w:firstLine="540"/>
        <w:jc w:val="both"/>
      </w:pPr>
      <w:r>
        <w:t>несет ответственность за своевременную и качественную реализацию мероприятий Подпрограммы и достижение ее результатов;</w:t>
      </w:r>
    </w:p>
    <w:p w:rsidR="00167A5B" w:rsidRDefault="00167A5B">
      <w:pPr>
        <w:pStyle w:val="ConsPlusNormal"/>
        <w:spacing w:before="220"/>
        <w:ind w:firstLine="540"/>
        <w:jc w:val="both"/>
      </w:pPr>
      <w:r>
        <w:t>обеспечивает непрерывный контроль эффективности реализуемых мероприятий Подпрограммы;</w:t>
      </w:r>
    </w:p>
    <w:p w:rsidR="00167A5B" w:rsidRDefault="00167A5B">
      <w:pPr>
        <w:pStyle w:val="ConsPlusNormal"/>
        <w:spacing w:before="220"/>
        <w:ind w:firstLine="540"/>
        <w:jc w:val="both"/>
      </w:pPr>
      <w:r>
        <w:t>анализирует и обеспечивает эффективное использование средств, выделяемых на реализацию Подпрограммы;</w:t>
      </w:r>
    </w:p>
    <w:p w:rsidR="00167A5B" w:rsidRDefault="00167A5B">
      <w:pPr>
        <w:pStyle w:val="ConsPlusNormal"/>
        <w:spacing w:before="220"/>
        <w:ind w:firstLine="540"/>
        <w:jc w:val="both"/>
      </w:pPr>
      <w:r>
        <w:t>организует мониторинг хода реализации Подпрограммы и достижения ее целевых индикаторов.</w:t>
      </w:r>
    </w:p>
    <w:p w:rsidR="00167A5B" w:rsidRDefault="00167A5B">
      <w:pPr>
        <w:pStyle w:val="ConsPlusNormal"/>
        <w:spacing w:before="220"/>
        <w:ind w:firstLine="540"/>
        <w:jc w:val="both"/>
      </w:pPr>
      <w:r>
        <w:t>Для обеспечения мониторинга и анализа хода реализации Подпрограммы ответственный исполнитель Подпрограммы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Подпрограммы на соответствующий год, а в дальнейшем ежеквартально отчитывается о ходе их выполнения.</w:t>
      </w:r>
    </w:p>
    <w:p w:rsidR="00167A5B" w:rsidRDefault="00167A5B">
      <w:pPr>
        <w:pStyle w:val="ConsPlusNormal"/>
        <w:spacing w:before="220"/>
        <w:ind w:firstLine="540"/>
        <w:jc w:val="both"/>
      </w:pPr>
      <w:r>
        <w:t>Ответственный исполнитель в срок до 1 февраля направляет годовой отчет о ходе реализации и оценке эффективности Подпрограммы в Правительство Республики Дагестан, Министерство экономики и территориального развития Республики Дагестан, Министерство финансов Республики Дагестан.</w:t>
      </w: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center"/>
        <w:outlineLvl w:val="1"/>
      </w:pPr>
      <w:bookmarkStart w:id="4" w:name="P786"/>
      <w:bookmarkEnd w:id="4"/>
      <w:r>
        <w:t>ПОДПРОГРАММА</w:t>
      </w:r>
    </w:p>
    <w:p w:rsidR="00167A5B" w:rsidRDefault="00167A5B">
      <w:pPr>
        <w:pStyle w:val="ConsPlusNormal"/>
        <w:jc w:val="center"/>
      </w:pPr>
      <w:r>
        <w:t>"КОМПЛЕКСНАЯ СИСТЕМА УПРАВЛЕНИЯ ОТХОДАМИ И ВТОРИЧНЫМИ</w:t>
      </w:r>
    </w:p>
    <w:p w:rsidR="00167A5B" w:rsidRDefault="00167A5B">
      <w:pPr>
        <w:pStyle w:val="ConsPlusNormal"/>
        <w:jc w:val="center"/>
      </w:pPr>
      <w:r>
        <w:t>МАТЕРИАЛЬНЫМИ РЕСУРСАМИ В РЕСПУБЛИКЕ ДАГЕСТАН"</w:t>
      </w:r>
    </w:p>
    <w:p w:rsidR="00167A5B" w:rsidRDefault="00167A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7A5B">
        <w:trPr>
          <w:jc w:val="center"/>
        </w:trPr>
        <w:tc>
          <w:tcPr>
            <w:tcW w:w="9294" w:type="dxa"/>
            <w:tcBorders>
              <w:top w:val="nil"/>
              <w:left w:val="single" w:sz="24" w:space="0" w:color="CED3F1"/>
              <w:bottom w:val="nil"/>
              <w:right w:val="single" w:sz="24" w:space="0" w:color="F4F3F8"/>
            </w:tcBorders>
            <w:shd w:val="clear" w:color="auto" w:fill="F4F3F8"/>
          </w:tcPr>
          <w:p w:rsidR="00167A5B" w:rsidRDefault="00167A5B">
            <w:pPr>
              <w:pStyle w:val="ConsPlusNormal"/>
              <w:jc w:val="center"/>
            </w:pPr>
            <w:r>
              <w:rPr>
                <w:color w:val="392C69"/>
              </w:rPr>
              <w:t>Список изменяющих документов</w:t>
            </w:r>
          </w:p>
          <w:p w:rsidR="00167A5B" w:rsidRDefault="00167A5B">
            <w:pPr>
              <w:pStyle w:val="ConsPlusNormal"/>
              <w:jc w:val="center"/>
            </w:pPr>
            <w:r>
              <w:rPr>
                <w:color w:val="392C69"/>
              </w:rPr>
              <w:t xml:space="preserve">(в ред. </w:t>
            </w:r>
            <w:hyperlink r:id="rId87" w:history="1">
              <w:r>
                <w:rPr>
                  <w:color w:val="0000FF"/>
                </w:rPr>
                <w:t>Постановления</w:t>
              </w:r>
            </w:hyperlink>
            <w:r>
              <w:rPr>
                <w:color w:val="392C69"/>
              </w:rPr>
              <w:t xml:space="preserve"> Правительства РД</w:t>
            </w:r>
          </w:p>
          <w:p w:rsidR="00167A5B" w:rsidRDefault="00167A5B">
            <w:pPr>
              <w:pStyle w:val="ConsPlusNormal"/>
              <w:jc w:val="center"/>
            </w:pPr>
            <w:r>
              <w:rPr>
                <w:color w:val="392C69"/>
              </w:rPr>
              <w:t>от 09.12.2017 N 283)</w:t>
            </w:r>
          </w:p>
        </w:tc>
      </w:tr>
    </w:tbl>
    <w:p w:rsidR="00167A5B" w:rsidRDefault="00167A5B">
      <w:pPr>
        <w:pStyle w:val="ConsPlusNormal"/>
        <w:jc w:val="both"/>
      </w:pPr>
    </w:p>
    <w:p w:rsidR="00167A5B" w:rsidRDefault="00167A5B">
      <w:pPr>
        <w:pStyle w:val="ConsPlusNormal"/>
        <w:jc w:val="center"/>
      </w:pPr>
      <w:r>
        <w:t>ПАСПОРТ</w:t>
      </w:r>
    </w:p>
    <w:p w:rsidR="00167A5B" w:rsidRDefault="00167A5B">
      <w:pPr>
        <w:pStyle w:val="ConsPlusNormal"/>
        <w:jc w:val="center"/>
      </w:pPr>
      <w:r>
        <w:t>ПОДПРОГРАММЫ "КОМПЛЕКСНАЯ СИСТЕМА УПРАВЛЕНИЯ ОТХОДАМИ</w:t>
      </w:r>
    </w:p>
    <w:p w:rsidR="00167A5B" w:rsidRDefault="00167A5B">
      <w:pPr>
        <w:pStyle w:val="ConsPlusNormal"/>
        <w:jc w:val="center"/>
      </w:pPr>
      <w:r>
        <w:t>И ВТОРИЧНЫМИ МАТЕРИАЛЬНЫМИ РЕСУРСАМИ В РЕСПУБЛИКЕ ДАГЕСТАН"</w:t>
      </w:r>
    </w:p>
    <w:p w:rsidR="00167A5B" w:rsidRDefault="00167A5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4535"/>
      </w:tblGrid>
      <w:tr w:rsidR="00167A5B">
        <w:tc>
          <w:tcPr>
            <w:tcW w:w="567" w:type="dxa"/>
            <w:tcBorders>
              <w:top w:val="nil"/>
              <w:left w:val="nil"/>
              <w:bottom w:val="nil"/>
              <w:right w:val="nil"/>
            </w:tcBorders>
          </w:tcPr>
          <w:p w:rsidR="00167A5B" w:rsidRDefault="00167A5B">
            <w:pPr>
              <w:pStyle w:val="ConsPlusNormal"/>
            </w:pPr>
          </w:p>
        </w:tc>
        <w:tc>
          <w:tcPr>
            <w:tcW w:w="3515" w:type="dxa"/>
            <w:tcBorders>
              <w:top w:val="nil"/>
              <w:left w:val="nil"/>
              <w:bottom w:val="nil"/>
              <w:right w:val="nil"/>
            </w:tcBorders>
          </w:tcPr>
          <w:p w:rsidR="00167A5B" w:rsidRDefault="00167A5B">
            <w:pPr>
              <w:pStyle w:val="ConsPlusNormal"/>
            </w:pPr>
            <w:r>
              <w:t>Ответственный исполнитель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Министерство природных ресурсов и экологии Республики Дагестан</w:t>
            </w:r>
          </w:p>
        </w:tc>
      </w:tr>
      <w:tr w:rsidR="00167A5B">
        <w:tc>
          <w:tcPr>
            <w:tcW w:w="567" w:type="dxa"/>
            <w:tcBorders>
              <w:top w:val="nil"/>
              <w:left w:val="nil"/>
              <w:bottom w:val="nil"/>
              <w:right w:val="nil"/>
            </w:tcBorders>
          </w:tcPr>
          <w:p w:rsidR="00167A5B" w:rsidRDefault="00167A5B">
            <w:pPr>
              <w:pStyle w:val="ConsPlusNormal"/>
            </w:pPr>
          </w:p>
        </w:tc>
        <w:tc>
          <w:tcPr>
            <w:tcW w:w="3515" w:type="dxa"/>
            <w:tcBorders>
              <w:top w:val="nil"/>
              <w:left w:val="nil"/>
              <w:bottom w:val="nil"/>
              <w:right w:val="nil"/>
            </w:tcBorders>
          </w:tcPr>
          <w:p w:rsidR="00167A5B" w:rsidRDefault="00167A5B">
            <w:pPr>
              <w:pStyle w:val="ConsPlusNormal"/>
            </w:pPr>
            <w:r>
              <w:t>Участники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Министерство строительства, архитектуры и жилищно-коммунального хозяйства Республики Дагестан;</w:t>
            </w:r>
          </w:p>
          <w:p w:rsidR="00167A5B" w:rsidRDefault="00167A5B">
            <w:pPr>
              <w:pStyle w:val="ConsPlusNormal"/>
            </w:pPr>
            <w:r>
              <w:t>органы местного самоуправления муниципальных образований Республики Дагестан (по согласованию)</w:t>
            </w:r>
          </w:p>
        </w:tc>
      </w:tr>
      <w:tr w:rsidR="00167A5B">
        <w:tc>
          <w:tcPr>
            <w:tcW w:w="567" w:type="dxa"/>
            <w:tcBorders>
              <w:top w:val="nil"/>
              <w:left w:val="nil"/>
              <w:bottom w:val="nil"/>
              <w:right w:val="nil"/>
            </w:tcBorders>
          </w:tcPr>
          <w:p w:rsidR="00167A5B" w:rsidRDefault="00167A5B">
            <w:pPr>
              <w:pStyle w:val="ConsPlusNormal"/>
            </w:pPr>
          </w:p>
        </w:tc>
        <w:tc>
          <w:tcPr>
            <w:tcW w:w="3515" w:type="dxa"/>
            <w:tcBorders>
              <w:top w:val="nil"/>
              <w:left w:val="nil"/>
              <w:bottom w:val="nil"/>
              <w:right w:val="nil"/>
            </w:tcBorders>
          </w:tcPr>
          <w:p w:rsidR="00167A5B" w:rsidRDefault="00167A5B">
            <w:pPr>
              <w:pStyle w:val="ConsPlusNormal"/>
            </w:pPr>
            <w:r>
              <w:t>Цели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стабилизация и улучшение экологической ситуации в Республике Дагестан, достигаемые за счет уменьшения негативного влияния на окружающую среду отходов производства и потребления, создания на территории республики предприятий по их сбору, транспортировке, обезвреживанию, сортировке, использованию и утилизации</w:t>
            </w:r>
          </w:p>
        </w:tc>
      </w:tr>
      <w:tr w:rsidR="00167A5B">
        <w:tc>
          <w:tcPr>
            <w:tcW w:w="567" w:type="dxa"/>
            <w:tcBorders>
              <w:top w:val="nil"/>
              <w:left w:val="nil"/>
              <w:bottom w:val="nil"/>
              <w:right w:val="nil"/>
            </w:tcBorders>
          </w:tcPr>
          <w:p w:rsidR="00167A5B" w:rsidRDefault="00167A5B">
            <w:pPr>
              <w:pStyle w:val="ConsPlusNormal"/>
            </w:pPr>
          </w:p>
        </w:tc>
        <w:tc>
          <w:tcPr>
            <w:tcW w:w="3515" w:type="dxa"/>
            <w:tcBorders>
              <w:top w:val="nil"/>
              <w:left w:val="nil"/>
              <w:bottom w:val="nil"/>
              <w:right w:val="nil"/>
            </w:tcBorders>
          </w:tcPr>
          <w:p w:rsidR="00167A5B" w:rsidRDefault="00167A5B">
            <w:pPr>
              <w:pStyle w:val="ConsPlusNormal"/>
            </w:pPr>
            <w:r>
              <w:t>Задачи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уменьшение количества несанкционированных свалок за счет создания 6 межмуниципальных экологических отходоперерабатывающих комплексов (МЭОК) согласно Территориальной схеме в области обращения с отходами, в том числе твердыми коммунальными отходами на территории Республики Дагестан (далее - Территориальная схема);</w:t>
            </w:r>
          </w:p>
          <w:p w:rsidR="00167A5B" w:rsidRDefault="00167A5B">
            <w:pPr>
              <w:pStyle w:val="ConsPlusNormal"/>
            </w:pPr>
            <w:r>
              <w:t>обеспечение проведения рекультивации и санации территорий, деградированных в результате размещения отходов;</w:t>
            </w:r>
          </w:p>
          <w:p w:rsidR="00167A5B" w:rsidRDefault="00167A5B">
            <w:pPr>
              <w:pStyle w:val="ConsPlusNormal"/>
            </w:pPr>
            <w:r>
              <w:t>рациональное использование природных ресурсов за счет увеличения доли перерабатываемых и уничтожаемых отходов;</w:t>
            </w:r>
          </w:p>
          <w:p w:rsidR="00167A5B" w:rsidRDefault="00167A5B">
            <w:pPr>
              <w:pStyle w:val="ConsPlusNormal"/>
            </w:pPr>
            <w:r>
              <w:t>ликвидация экологического ущерба, накопленного в результате загрязнения земель несанкционированными мусорными свалками</w:t>
            </w:r>
          </w:p>
        </w:tc>
      </w:tr>
      <w:tr w:rsidR="00167A5B">
        <w:tc>
          <w:tcPr>
            <w:tcW w:w="567" w:type="dxa"/>
            <w:tcBorders>
              <w:top w:val="nil"/>
              <w:left w:val="nil"/>
              <w:bottom w:val="nil"/>
              <w:right w:val="nil"/>
            </w:tcBorders>
          </w:tcPr>
          <w:p w:rsidR="00167A5B" w:rsidRDefault="00167A5B">
            <w:pPr>
              <w:pStyle w:val="ConsPlusNormal"/>
            </w:pPr>
          </w:p>
        </w:tc>
        <w:tc>
          <w:tcPr>
            <w:tcW w:w="3515" w:type="dxa"/>
            <w:tcBorders>
              <w:top w:val="nil"/>
              <w:left w:val="nil"/>
              <w:bottom w:val="nil"/>
              <w:right w:val="nil"/>
            </w:tcBorders>
          </w:tcPr>
          <w:p w:rsidR="00167A5B" w:rsidRDefault="00167A5B">
            <w:pPr>
              <w:pStyle w:val="ConsPlusNormal"/>
            </w:pPr>
            <w:r>
              <w:t>Этапы и сроки реализации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2015-2020 годы</w:t>
            </w:r>
          </w:p>
        </w:tc>
      </w:tr>
      <w:tr w:rsidR="00167A5B">
        <w:tc>
          <w:tcPr>
            <w:tcW w:w="567" w:type="dxa"/>
            <w:tcBorders>
              <w:top w:val="nil"/>
              <w:left w:val="nil"/>
              <w:bottom w:val="nil"/>
              <w:right w:val="nil"/>
            </w:tcBorders>
          </w:tcPr>
          <w:p w:rsidR="00167A5B" w:rsidRDefault="00167A5B">
            <w:pPr>
              <w:pStyle w:val="ConsPlusNormal"/>
            </w:pPr>
          </w:p>
        </w:tc>
        <w:tc>
          <w:tcPr>
            <w:tcW w:w="3515" w:type="dxa"/>
            <w:tcBorders>
              <w:top w:val="nil"/>
              <w:left w:val="nil"/>
              <w:bottom w:val="nil"/>
              <w:right w:val="nil"/>
            </w:tcBorders>
          </w:tcPr>
          <w:p w:rsidR="00167A5B" w:rsidRDefault="00167A5B">
            <w:pPr>
              <w:pStyle w:val="ConsPlusNormal"/>
            </w:pPr>
            <w:r>
              <w:t>Целевые индикаторы и показатели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переработка твердых коммунальных отходов (далее - ТКО) на межмуниципальных природоохранных объектах по утилизации;</w:t>
            </w:r>
          </w:p>
          <w:p w:rsidR="00167A5B" w:rsidRDefault="00167A5B">
            <w:pPr>
              <w:pStyle w:val="ConsPlusNormal"/>
            </w:pPr>
            <w:r>
              <w:t>захоронение ТКО, не подлежащих утилизации;</w:t>
            </w:r>
          </w:p>
          <w:p w:rsidR="00167A5B" w:rsidRDefault="00167A5B">
            <w:pPr>
              <w:pStyle w:val="ConsPlusNormal"/>
            </w:pPr>
            <w:r>
              <w:t>направление на переработку вторичных материальных ресурсов, отбираемых из отходов;</w:t>
            </w:r>
          </w:p>
          <w:p w:rsidR="00167A5B" w:rsidRDefault="00167A5B">
            <w:pPr>
              <w:pStyle w:val="ConsPlusNormal"/>
            </w:pPr>
            <w:r>
              <w:t>приобретение специальной техники и оборудования для использования в системе сбора и вывоза ТКО;</w:t>
            </w:r>
          </w:p>
          <w:p w:rsidR="00167A5B" w:rsidRDefault="00167A5B">
            <w:pPr>
              <w:pStyle w:val="ConsPlusNormal"/>
            </w:pPr>
            <w:r>
              <w:lastRenderedPageBreak/>
              <w:t>возвращение в хозяйственный оборот земель после ликвидации (рекультивации) санкционированных и несанкционированных объектов размещения ТКО;</w:t>
            </w:r>
          </w:p>
          <w:p w:rsidR="00167A5B" w:rsidRDefault="00167A5B">
            <w:pPr>
              <w:pStyle w:val="ConsPlusNormal"/>
            </w:pPr>
            <w:r>
              <w:t>создание дополнительных рабочих мест</w:t>
            </w:r>
          </w:p>
        </w:tc>
      </w:tr>
      <w:tr w:rsidR="00167A5B">
        <w:tc>
          <w:tcPr>
            <w:tcW w:w="567" w:type="dxa"/>
            <w:tcBorders>
              <w:top w:val="nil"/>
              <w:left w:val="nil"/>
              <w:bottom w:val="nil"/>
              <w:right w:val="nil"/>
            </w:tcBorders>
          </w:tcPr>
          <w:p w:rsidR="00167A5B" w:rsidRDefault="00167A5B">
            <w:pPr>
              <w:pStyle w:val="ConsPlusNormal"/>
            </w:pPr>
          </w:p>
        </w:tc>
        <w:tc>
          <w:tcPr>
            <w:tcW w:w="3515" w:type="dxa"/>
            <w:tcBorders>
              <w:top w:val="nil"/>
              <w:left w:val="nil"/>
              <w:bottom w:val="nil"/>
              <w:right w:val="nil"/>
            </w:tcBorders>
          </w:tcPr>
          <w:p w:rsidR="00167A5B" w:rsidRDefault="00167A5B">
            <w:pPr>
              <w:pStyle w:val="ConsPlusNormal"/>
            </w:pPr>
            <w:r>
              <w:t>Объем и источники финансирования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общий объем финансирования составляет 7484,64 млн. рублей, из них средства:</w:t>
            </w:r>
          </w:p>
          <w:p w:rsidR="00167A5B" w:rsidRDefault="00167A5B">
            <w:pPr>
              <w:pStyle w:val="ConsPlusNormal"/>
            </w:pPr>
            <w:r>
              <w:t>республиканского бюджета Республики Дагестан - 83,00 млн. рублей;</w:t>
            </w:r>
          </w:p>
          <w:p w:rsidR="00167A5B" w:rsidRDefault="00167A5B">
            <w:pPr>
              <w:pStyle w:val="ConsPlusNormal"/>
            </w:pPr>
            <w:r>
              <w:t>местных бюджетов - 940,38 млн. рублей;</w:t>
            </w:r>
          </w:p>
          <w:p w:rsidR="00167A5B" w:rsidRDefault="00167A5B">
            <w:pPr>
              <w:pStyle w:val="ConsPlusNormal"/>
            </w:pPr>
            <w:r>
              <w:t>внебюджетных источников - 6461,26 млн. рублей</w:t>
            </w:r>
          </w:p>
        </w:tc>
      </w:tr>
      <w:tr w:rsidR="00167A5B">
        <w:tc>
          <w:tcPr>
            <w:tcW w:w="567" w:type="dxa"/>
            <w:tcBorders>
              <w:top w:val="nil"/>
              <w:left w:val="nil"/>
              <w:bottom w:val="nil"/>
              <w:right w:val="nil"/>
            </w:tcBorders>
          </w:tcPr>
          <w:p w:rsidR="00167A5B" w:rsidRDefault="00167A5B">
            <w:pPr>
              <w:pStyle w:val="ConsPlusNormal"/>
            </w:pPr>
          </w:p>
        </w:tc>
        <w:tc>
          <w:tcPr>
            <w:tcW w:w="3515" w:type="dxa"/>
            <w:tcBorders>
              <w:top w:val="nil"/>
              <w:left w:val="nil"/>
              <w:bottom w:val="nil"/>
              <w:right w:val="nil"/>
            </w:tcBorders>
          </w:tcPr>
          <w:p w:rsidR="00167A5B" w:rsidRDefault="00167A5B">
            <w:pPr>
              <w:pStyle w:val="ConsPlusNormal"/>
            </w:pPr>
            <w:r>
              <w:t>Ожидаемые результаты реализации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создание эффективной нормативной правовой базы в сфере обращения с ТКО;</w:t>
            </w:r>
          </w:p>
          <w:p w:rsidR="00167A5B" w:rsidRDefault="00167A5B">
            <w:pPr>
              <w:pStyle w:val="ConsPlusNormal"/>
            </w:pPr>
            <w:r>
              <w:t>формирование единой системы обращения с ТКО и вторичными материальными ресурсами в Республике Дагестан;</w:t>
            </w:r>
          </w:p>
          <w:p w:rsidR="00167A5B" w:rsidRDefault="00167A5B">
            <w:pPr>
              <w:pStyle w:val="ConsPlusNormal"/>
            </w:pPr>
            <w:r>
              <w:t>организация сбора, транспортировки, переработки и захоронения твердых коммунальных отходов в соответствии с современными экологическими и санитарно-эпидемиологическими требованиями;</w:t>
            </w:r>
          </w:p>
          <w:p w:rsidR="00167A5B" w:rsidRDefault="00167A5B">
            <w:pPr>
              <w:pStyle w:val="ConsPlusNormal"/>
            </w:pPr>
            <w:r>
              <w:t>внедрение прогрессивных технологий переработки и утилизации отходов производства и потребления с использованием современных технологий;</w:t>
            </w:r>
          </w:p>
          <w:p w:rsidR="00167A5B" w:rsidRDefault="00167A5B">
            <w:pPr>
              <w:pStyle w:val="ConsPlusNormal"/>
            </w:pPr>
            <w:r>
              <w:t>повышение уровня экономической эффективности и экологической безопасности хозяйственной деятельности предприятий всех форм собственности, осуществляющих деятельность на территории Республики Дагестан;</w:t>
            </w:r>
          </w:p>
          <w:p w:rsidR="00167A5B" w:rsidRDefault="00167A5B">
            <w:pPr>
              <w:pStyle w:val="ConsPlusNormal"/>
            </w:pPr>
            <w:r>
              <w:t>создание оптимальной схемы размещения межмуниципальных природоохранных объектов по сортировке и захоронению неутильной части ТКО, образующихся на территории Республики Дагестан;</w:t>
            </w:r>
          </w:p>
          <w:p w:rsidR="00167A5B" w:rsidRDefault="00167A5B">
            <w:pPr>
              <w:pStyle w:val="ConsPlusNormal"/>
            </w:pPr>
            <w:r>
              <w:t>снижение объемов отходов, подлежащих захоронению, за счет внедрения селективного сбора и сортировки отходов;</w:t>
            </w:r>
          </w:p>
          <w:p w:rsidR="00167A5B" w:rsidRDefault="00167A5B">
            <w:pPr>
              <w:pStyle w:val="ConsPlusNormal"/>
            </w:pPr>
            <w:r>
              <w:t>вовлечение в хозяйственный оборот ценных вторичных материалов (бумаги, картона, цветных и черных металлов, пластических масс и т.д.), содержащихся в отходах;</w:t>
            </w:r>
          </w:p>
          <w:p w:rsidR="00167A5B" w:rsidRDefault="00167A5B">
            <w:pPr>
              <w:pStyle w:val="ConsPlusNormal"/>
            </w:pPr>
            <w:r>
              <w:t>возврат в хозяйственный оборот нарушенных земель за счет рекультивации и ликвидации существующих свалок;</w:t>
            </w:r>
          </w:p>
          <w:p w:rsidR="00167A5B" w:rsidRDefault="00167A5B">
            <w:pPr>
              <w:pStyle w:val="ConsPlusNormal"/>
            </w:pPr>
            <w:r>
              <w:t>уменьшение выбросов загрязняющих веществ (свалочных газов) в атмосферу;</w:t>
            </w:r>
          </w:p>
          <w:p w:rsidR="00167A5B" w:rsidRDefault="00167A5B">
            <w:pPr>
              <w:pStyle w:val="ConsPlusNormal"/>
            </w:pPr>
            <w:r>
              <w:t xml:space="preserve">создание дополнительных рабочих мест, в том числе и для социально незащищенных </w:t>
            </w:r>
            <w:r>
              <w:lastRenderedPageBreak/>
              <w:t>слоев населения</w:t>
            </w:r>
          </w:p>
        </w:tc>
      </w:tr>
    </w:tbl>
    <w:p w:rsidR="00167A5B" w:rsidRDefault="00167A5B">
      <w:pPr>
        <w:pStyle w:val="ConsPlusNormal"/>
        <w:jc w:val="both"/>
      </w:pPr>
    </w:p>
    <w:p w:rsidR="00167A5B" w:rsidRDefault="00167A5B">
      <w:pPr>
        <w:pStyle w:val="ConsPlusNormal"/>
        <w:jc w:val="center"/>
      </w:pPr>
      <w:r>
        <w:t>1. Характеристика проблемы, на решение</w:t>
      </w:r>
    </w:p>
    <w:p w:rsidR="00167A5B" w:rsidRDefault="00167A5B">
      <w:pPr>
        <w:pStyle w:val="ConsPlusNormal"/>
        <w:jc w:val="center"/>
      </w:pPr>
      <w:r>
        <w:t>которой направлена Подпрограмма</w:t>
      </w:r>
    </w:p>
    <w:p w:rsidR="00167A5B" w:rsidRDefault="00167A5B">
      <w:pPr>
        <w:pStyle w:val="ConsPlusNormal"/>
        <w:jc w:val="both"/>
      </w:pPr>
    </w:p>
    <w:p w:rsidR="00167A5B" w:rsidRDefault="00167A5B">
      <w:pPr>
        <w:pStyle w:val="ConsPlusNormal"/>
        <w:ind w:firstLine="540"/>
        <w:jc w:val="both"/>
      </w:pPr>
      <w:r>
        <w:t>В целях улучшения экологической и санитарно-эпидемиологической ситуации в Республике Дагестан необходимо создание качественной системы обращения с ТКО и вторичными материальными ресурсами.</w:t>
      </w:r>
    </w:p>
    <w:p w:rsidR="00167A5B" w:rsidRDefault="00167A5B">
      <w:pPr>
        <w:pStyle w:val="ConsPlusNormal"/>
        <w:spacing w:before="220"/>
        <w:ind w:firstLine="540"/>
        <w:jc w:val="both"/>
      </w:pPr>
      <w:r>
        <w:t>Существующая в Республике Дагестан система обращения с твердыми коммунальными отходами основана преимущественно на захоронении их на свалках или полигонах ТКО, что ведет к загрязнению поверхностных и подземных вод, атмосферного воздуха, почв и нанесению ущерба растительному миру.</w:t>
      </w:r>
    </w:p>
    <w:p w:rsidR="00167A5B" w:rsidRDefault="00167A5B">
      <w:pPr>
        <w:pStyle w:val="ConsPlusNormal"/>
        <w:spacing w:before="220"/>
        <w:ind w:firstLine="540"/>
        <w:jc w:val="both"/>
      </w:pPr>
      <w:r>
        <w:t>Результатом такого воздействия является загрязнение и деградация природных экосистем, истощение природных ресурсов, снижение биоразнообразия, ухудшение состояния здоровья населения, снижение потенциала развития и инвестиционной привлекательности Республики Дагестан.</w:t>
      </w:r>
    </w:p>
    <w:p w:rsidR="00167A5B" w:rsidRDefault="00167A5B">
      <w:pPr>
        <w:pStyle w:val="ConsPlusNormal"/>
        <w:spacing w:before="220"/>
        <w:ind w:firstLine="540"/>
        <w:jc w:val="both"/>
      </w:pPr>
      <w:r>
        <w:t>Воздействие на окружающую среду при обращении с отходами связано, в первую очередь, с их размещением. При общей численности населения 3015660 человек ежегодно в республике образуется свыше 1 млн. тонн отходов. Источниками образования отходов, в том числе ТКО, являются организации и предприятия, а также население республики. Для складирования отходов занято более 300 гектаров земли. При этом объем перерабатываемых отходов в республике не достигает и 1 процента.</w:t>
      </w:r>
    </w:p>
    <w:p w:rsidR="00167A5B" w:rsidRDefault="00167A5B">
      <w:pPr>
        <w:pStyle w:val="ConsPlusNormal"/>
        <w:spacing w:before="220"/>
        <w:ind w:firstLine="540"/>
        <w:jc w:val="both"/>
      </w:pPr>
      <w:r>
        <w:t>Так как инфраструктура по вторичной переработке отходов в Республике Дагестан, как и в большинстве регионов Российской Федерации, развита слабо и находится в стадии формирования, на территории республики будут построены и введены в эксплуатацию за счет внебюджетных источников мусоросортировочные комплексы. Это позволит значительно сократить объемов захоронения отходов.</w:t>
      </w:r>
    </w:p>
    <w:p w:rsidR="00167A5B" w:rsidRDefault="00167A5B">
      <w:pPr>
        <w:pStyle w:val="ConsPlusNormal"/>
        <w:spacing w:before="220"/>
        <w:ind w:firstLine="540"/>
        <w:jc w:val="both"/>
      </w:pPr>
      <w:r>
        <w:t>Строительство предприятий, осуществляющих утилизацию отходов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позволит вовлечь извлекаемые вторичные материальные ресурсы в повторное производство, создаст дополнительные рабочие места, а также увеличит доходную часть всех уровней.</w:t>
      </w:r>
    </w:p>
    <w:p w:rsidR="00167A5B" w:rsidRDefault="00167A5B">
      <w:pPr>
        <w:pStyle w:val="ConsPlusNormal"/>
        <w:spacing w:before="220"/>
        <w:ind w:firstLine="540"/>
        <w:jc w:val="both"/>
      </w:pPr>
      <w:r>
        <w:t>Практически во всех населенных пунктах республики материально-техническая база специализированных автохозяйств остается неудовлетворительной. Для сбора отходов от населения на всей территории Республики Дагестан расположено 2095 контейнерных площадок. Необходима установка дополнительных контейнеров в сельских поселениях и городских округах Республики Дагестан с недостаточной обеспеченностью контейнеров для сбора твердых коммунальных отходов.</w:t>
      </w:r>
    </w:p>
    <w:p w:rsidR="00167A5B" w:rsidRDefault="00167A5B">
      <w:pPr>
        <w:pStyle w:val="ConsPlusNormal"/>
        <w:spacing w:before="220"/>
        <w:ind w:firstLine="540"/>
        <w:jc w:val="both"/>
      </w:pPr>
      <w:r>
        <w:t xml:space="preserve">По-прежнему актуальной остается проблема утилизации промышленных отходов. На территориях предприятий различных отраслей экономики уже накоплено 65,03 тонны опасных отходов, 265,5 тонны пришедших в негодность и запрещенных к использованию пестицидов. Нерешенной остается проблема соответствия экологическим и санитарным требованиям 160 официальных скотомогильников, только 22 из которых имеют санитарно-защитные зоны и необходимое оборудование, а 138 скотомогильников не соответствуют экологическим и </w:t>
      </w:r>
      <w:r>
        <w:lastRenderedPageBreak/>
        <w:t>санитарно-эпидемиологическим требованиям.</w:t>
      </w:r>
    </w:p>
    <w:p w:rsidR="00167A5B" w:rsidRDefault="00167A5B">
      <w:pPr>
        <w:pStyle w:val="ConsPlusNormal"/>
        <w:spacing w:before="220"/>
        <w:ind w:firstLine="540"/>
        <w:jc w:val="both"/>
      </w:pPr>
      <w:r>
        <w:t>Тревогу вызывает и ситуация, сложившаяся в сфере сбора, хранения и утилизации медицинских и биологических отходов. Сбор потенциально опасных медицинских и биологических отходов осуществляется вместе с твердыми коммунальными отходами с последующим вывозом их на полигоны ТКО.</w:t>
      </w:r>
    </w:p>
    <w:p w:rsidR="00167A5B" w:rsidRDefault="00167A5B">
      <w:pPr>
        <w:pStyle w:val="ConsPlusNormal"/>
        <w:spacing w:before="220"/>
        <w:ind w:firstLine="540"/>
        <w:jc w:val="both"/>
      </w:pPr>
      <w:r>
        <w:t>Для частичного решения этого вопроса в Каспийске был открыт завод по переработке и утилизации медицинских отходов (ООО "Сервис-плюс"). Он способен обеспечить термическое обеззараживание, которое считается самым безопасным способом утилизации материалов. Термическое обеззараживание обеспечивает полную дезинфекцию всех химических веществ и считается наиболее безопасным способом при утилизации подобных материалов, так как не имеет побочных выбросов загрязняющих воздух, воду или землю. Весь процесс происходит на автоматизированном оборудовании отечественного производителя. Мощность завода составляет около 10 тонн в месяц и при необходимости может быть увеличена.</w:t>
      </w:r>
    </w:p>
    <w:p w:rsidR="00167A5B" w:rsidRDefault="00167A5B">
      <w:pPr>
        <w:pStyle w:val="ConsPlusNormal"/>
        <w:spacing w:before="220"/>
        <w:ind w:firstLine="540"/>
        <w:jc w:val="both"/>
      </w:pPr>
      <w:r>
        <w:t>На территории Республики Дагестан согласно Территориальной схеме обращения с отходами находится 443 объекта по размещению ТКО. Всего лишь на одном полигоне ТКО в городе Кизляре имеется проект нормативов образования и лимитов размещения отходов.</w:t>
      </w:r>
    </w:p>
    <w:p w:rsidR="00167A5B" w:rsidRDefault="00167A5B">
      <w:pPr>
        <w:pStyle w:val="ConsPlusNormal"/>
        <w:spacing w:before="220"/>
        <w:ind w:firstLine="540"/>
        <w:jc w:val="both"/>
      </w:pPr>
      <w:r>
        <w:t>В 2015 году на территории Республики Дагестан образовано 1079329,96 тонн отходов, из них по классам опасности:</w:t>
      </w:r>
    </w:p>
    <w:p w:rsidR="00167A5B" w:rsidRDefault="00167A5B">
      <w:pPr>
        <w:pStyle w:val="ConsPlusNormal"/>
        <w:spacing w:before="220"/>
        <w:ind w:firstLine="540"/>
        <w:jc w:val="both"/>
      </w:pPr>
      <w:r>
        <w:t>I - 9,61 тонны;</w:t>
      </w:r>
    </w:p>
    <w:p w:rsidR="00167A5B" w:rsidRDefault="00167A5B">
      <w:pPr>
        <w:pStyle w:val="ConsPlusNormal"/>
        <w:spacing w:before="220"/>
        <w:ind w:firstLine="540"/>
        <w:jc w:val="both"/>
      </w:pPr>
      <w:r>
        <w:t>II - 187,8 тонны;</w:t>
      </w:r>
    </w:p>
    <w:p w:rsidR="00167A5B" w:rsidRDefault="00167A5B">
      <w:pPr>
        <w:pStyle w:val="ConsPlusNormal"/>
        <w:spacing w:before="220"/>
        <w:ind w:firstLine="540"/>
        <w:jc w:val="both"/>
      </w:pPr>
      <w:r>
        <w:t>III - 1341,87 тонны;</w:t>
      </w:r>
    </w:p>
    <w:p w:rsidR="00167A5B" w:rsidRDefault="00167A5B">
      <w:pPr>
        <w:pStyle w:val="ConsPlusNormal"/>
        <w:spacing w:before="220"/>
        <w:ind w:firstLine="540"/>
        <w:jc w:val="both"/>
      </w:pPr>
      <w:r>
        <w:t>IV - 941069,2 тонны;</w:t>
      </w:r>
    </w:p>
    <w:p w:rsidR="00167A5B" w:rsidRDefault="00167A5B">
      <w:pPr>
        <w:pStyle w:val="ConsPlusNormal"/>
        <w:spacing w:before="220"/>
        <w:ind w:firstLine="540"/>
        <w:jc w:val="both"/>
      </w:pPr>
      <w:r>
        <w:t>V - 136721,48 тонны.</w:t>
      </w:r>
    </w:p>
    <w:p w:rsidR="00167A5B" w:rsidRDefault="00167A5B">
      <w:pPr>
        <w:pStyle w:val="ConsPlusNormal"/>
        <w:spacing w:before="220"/>
        <w:ind w:firstLine="540"/>
        <w:jc w:val="both"/>
      </w:pPr>
      <w:r>
        <w:t>Исходя из вышеизложенного, можно констатировать, что сложившаяся в республике ситуация в сфере обращения с ТКО привела к опасному загрязнению окружающей среды и на сегодняшний день представляет реальную угрозу здоровью населения.</w:t>
      </w:r>
    </w:p>
    <w:p w:rsidR="00167A5B" w:rsidRDefault="00167A5B">
      <w:pPr>
        <w:pStyle w:val="ConsPlusNormal"/>
        <w:spacing w:before="220"/>
        <w:ind w:firstLine="540"/>
        <w:jc w:val="both"/>
      </w:pPr>
      <w:r>
        <w:t>Основными проблемами в сфере обращения с ТКО являются:</w:t>
      </w:r>
    </w:p>
    <w:p w:rsidR="00167A5B" w:rsidRDefault="00167A5B">
      <w:pPr>
        <w:pStyle w:val="ConsPlusNormal"/>
        <w:spacing w:before="220"/>
        <w:ind w:firstLine="540"/>
        <w:jc w:val="both"/>
      </w:pPr>
      <w:r>
        <w:t>отсутствие комплексного подхода к созданию условий для всех этапов обращения с отходами потребления (сбор, вывоз, сортировка, утилизация, захоронение);</w:t>
      </w:r>
    </w:p>
    <w:p w:rsidR="00167A5B" w:rsidRDefault="00167A5B">
      <w:pPr>
        <w:pStyle w:val="ConsPlusNormal"/>
        <w:spacing w:before="220"/>
        <w:ind w:firstLine="540"/>
        <w:jc w:val="both"/>
      </w:pPr>
      <w:r>
        <w:t>отсутствие раздельного сбора ТКО и недостаточное развитие их сортировки;</w:t>
      </w:r>
    </w:p>
    <w:p w:rsidR="00167A5B" w:rsidRDefault="00167A5B">
      <w:pPr>
        <w:pStyle w:val="ConsPlusNormal"/>
        <w:spacing w:before="220"/>
        <w:ind w:firstLine="540"/>
        <w:jc w:val="both"/>
      </w:pPr>
      <w:r>
        <w:t>низкая степень вовлечения ТКО в материальную сферу производства и слабое развитие переработки ТКО;</w:t>
      </w:r>
    </w:p>
    <w:p w:rsidR="00167A5B" w:rsidRDefault="00167A5B">
      <w:pPr>
        <w:pStyle w:val="ConsPlusNormal"/>
        <w:spacing w:before="220"/>
        <w:ind w:firstLine="540"/>
        <w:jc w:val="both"/>
      </w:pPr>
      <w:r>
        <w:t>отсутствие экономических стимулов для работы частного бизнеса в сфере обращения с отходами потребления;</w:t>
      </w:r>
    </w:p>
    <w:p w:rsidR="00167A5B" w:rsidRDefault="00167A5B">
      <w:pPr>
        <w:pStyle w:val="ConsPlusNormal"/>
        <w:spacing w:before="220"/>
        <w:ind w:firstLine="540"/>
        <w:jc w:val="both"/>
      </w:pPr>
      <w:r>
        <w:t>низкая инвестиционная привлекательность данной сферы;</w:t>
      </w:r>
    </w:p>
    <w:p w:rsidR="00167A5B" w:rsidRDefault="00167A5B">
      <w:pPr>
        <w:pStyle w:val="ConsPlusNormal"/>
        <w:spacing w:before="220"/>
        <w:ind w:firstLine="540"/>
        <w:jc w:val="both"/>
      </w:pPr>
      <w:r>
        <w:t>низкие темпы окупаемости инвестиций, вложенных в том числе в строительство ОРО, отвечающих нормативно-техническим требованиям;</w:t>
      </w:r>
    </w:p>
    <w:p w:rsidR="00167A5B" w:rsidRDefault="00167A5B">
      <w:pPr>
        <w:pStyle w:val="ConsPlusNormal"/>
        <w:spacing w:before="220"/>
        <w:ind w:firstLine="540"/>
        <w:jc w:val="both"/>
      </w:pPr>
      <w:r>
        <w:t>отсутствие информационной политики, направленной на повышение ответственности жителей области за состояние окружающей среды;</w:t>
      </w:r>
    </w:p>
    <w:p w:rsidR="00167A5B" w:rsidRDefault="00167A5B">
      <w:pPr>
        <w:pStyle w:val="ConsPlusNormal"/>
        <w:spacing w:before="220"/>
        <w:ind w:firstLine="540"/>
        <w:jc w:val="both"/>
      </w:pPr>
      <w:r>
        <w:lastRenderedPageBreak/>
        <w:t>недостаточный охват населения, проживающего в частном секторе, и хозяйствующих субъектов услугами по сбору, вывозу и захоронению ТКО.</w:t>
      </w:r>
    </w:p>
    <w:p w:rsidR="00167A5B" w:rsidRDefault="00167A5B">
      <w:pPr>
        <w:pStyle w:val="ConsPlusNormal"/>
        <w:spacing w:before="220"/>
        <w:ind w:firstLine="540"/>
        <w:jc w:val="both"/>
      </w:pPr>
      <w:r>
        <w:t>Проблема ТКО является комплексной, охватывает все аспекты хозяйственной деятельности и жизни населения Республики Дагестан, в связи с чем ее решение целесообразно осуществить программно-целевым методом. Негативные проявления проблемы отходов накапливались в течение десятилетий и их невозможно устранить путем реализации отдельных краткосрочных мероприятий.</w:t>
      </w:r>
    </w:p>
    <w:p w:rsidR="00167A5B" w:rsidRDefault="00167A5B">
      <w:pPr>
        <w:pStyle w:val="ConsPlusNormal"/>
        <w:spacing w:before="220"/>
        <w:ind w:firstLine="540"/>
        <w:jc w:val="both"/>
      </w:pPr>
      <w:r>
        <w:t>Целесообразность решения проблемы отходов программно-целевым методом обосновывается:</w:t>
      </w:r>
    </w:p>
    <w:p w:rsidR="00167A5B" w:rsidRDefault="00167A5B">
      <w:pPr>
        <w:pStyle w:val="ConsPlusNormal"/>
        <w:spacing w:before="220"/>
        <w:ind w:firstLine="540"/>
        <w:jc w:val="both"/>
      </w:pPr>
      <w:r>
        <w:t>невозможностью комплексно решить проблему за счет использования только рыночных механизмов;</w:t>
      </w:r>
    </w:p>
    <w:p w:rsidR="00167A5B" w:rsidRDefault="00167A5B">
      <w:pPr>
        <w:pStyle w:val="ConsPlusNormal"/>
        <w:spacing w:before="220"/>
        <w:ind w:firstLine="540"/>
        <w:jc w:val="both"/>
      </w:pPr>
      <w:r>
        <w:t>невозможностью решить в сжатые сроки;</w:t>
      </w:r>
    </w:p>
    <w:p w:rsidR="00167A5B" w:rsidRDefault="00167A5B">
      <w:pPr>
        <w:pStyle w:val="ConsPlusNormal"/>
        <w:spacing w:before="220"/>
        <w:ind w:firstLine="540"/>
        <w:jc w:val="both"/>
      </w:pPr>
      <w:r>
        <w:t>необходимостью государственной поддержки, активного участия республиканских и муниципальных властей в ее решении;</w:t>
      </w:r>
    </w:p>
    <w:p w:rsidR="00167A5B" w:rsidRDefault="00167A5B">
      <w:pPr>
        <w:pStyle w:val="ConsPlusNormal"/>
        <w:spacing w:before="220"/>
        <w:ind w:firstLine="540"/>
        <w:jc w:val="both"/>
      </w:pPr>
      <w:r>
        <w:t>невозможностью решения проблемы силами отдельных муниципальных образований;</w:t>
      </w:r>
    </w:p>
    <w:p w:rsidR="00167A5B" w:rsidRDefault="00167A5B">
      <w:pPr>
        <w:pStyle w:val="ConsPlusNormal"/>
        <w:spacing w:before="220"/>
        <w:ind w:firstLine="540"/>
        <w:jc w:val="both"/>
      </w:pPr>
      <w:r>
        <w:t>сложностью и высокой стоимостью специального оборудования (мусоросортировочных комплексов, прессового оборудования, современных мусоровозов, оборудования по обезвреживанию опасных отходов);</w:t>
      </w:r>
    </w:p>
    <w:p w:rsidR="00167A5B" w:rsidRDefault="00167A5B">
      <w:pPr>
        <w:pStyle w:val="ConsPlusNormal"/>
        <w:spacing w:before="220"/>
        <w:ind w:firstLine="540"/>
        <w:jc w:val="both"/>
      </w:pPr>
      <w:r>
        <w:t>высокой стоимостью и продолжительным сроком строительства специальных объектов (полигонов ТКО, объектов размещения опасных отходов);</w:t>
      </w:r>
    </w:p>
    <w:p w:rsidR="00167A5B" w:rsidRDefault="00167A5B">
      <w:pPr>
        <w:pStyle w:val="ConsPlusNormal"/>
        <w:spacing w:before="220"/>
        <w:ind w:firstLine="540"/>
        <w:jc w:val="both"/>
      </w:pPr>
      <w:r>
        <w:t>необходимостью координации межотраслевых связей различных отраслей и производств (строительство, нефтегазодобыча, транспорт, машиностроение, химическая промышленность, промышленность строительных материалов) для решения данной проблемы;</w:t>
      </w:r>
    </w:p>
    <w:p w:rsidR="00167A5B" w:rsidRDefault="00167A5B">
      <w:pPr>
        <w:pStyle w:val="ConsPlusNormal"/>
        <w:spacing w:before="220"/>
        <w:ind w:firstLine="540"/>
        <w:jc w:val="both"/>
      </w:pPr>
      <w:r>
        <w:t>принципиальной новизной технических, организационных, финансовых мероприятий, необходимых для широкомасштабного внедрения прогрессивных научно-технических достижений в области отходопереработки;</w:t>
      </w:r>
    </w:p>
    <w:p w:rsidR="00167A5B" w:rsidRDefault="00167A5B">
      <w:pPr>
        <w:pStyle w:val="ConsPlusNormal"/>
        <w:spacing w:before="220"/>
        <w:ind w:firstLine="540"/>
        <w:jc w:val="both"/>
      </w:pPr>
      <w:r>
        <w:t>необходимостью рекультивации большого числа объектов несанкционированного размещения отходов (в том числе опасных);</w:t>
      </w:r>
    </w:p>
    <w:p w:rsidR="00167A5B" w:rsidRDefault="00167A5B">
      <w:pPr>
        <w:pStyle w:val="ConsPlusNormal"/>
        <w:spacing w:before="220"/>
        <w:ind w:firstLine="540"/>
        <w:jc w:val="both"/>
      </w:pPr>
      <w:r>
        <w:t>необходимостью общей координации действий администраций муниципальных образований, предприятий, организаций и инвесторов.</w:t>
      </w:r>
    </w:p>
    <w:p w:rsidR="00167A5B" w:rsidRDefault="00167A5B">
      <w:pPr>
        <w:pStyle w:val="ConsPlusNormal"/>
        <w:spacing w:before="220"/>
        <w:ind w:firstLine="540"/>
        <w:jc w:val="both"/>
      </w:pPr>
      <w:r>
        <w:t>Применение программно-целевого метода обеспечит эффективное решение системных проблем в сфере обращения с ТКО и вторичными материальными ресурсами за счет реализации комплекса программных мероприятий, увязанных по задачам, ресурсам и срокам.</w:t>
      </w:r>
    </w:p>
    <w:p w:rsidR="00167A5B" w:rsidRDefault="00167A5B">
      <w:pPr>
        <w:pStyle w:val="ConsPlusNormal"/>
        <w:spacing w:before="220"/>
        <w:ind w:firstLine="540"/>
        <w:jc w:val="both"/>
      </w:pPr>
      <w:r>
        <w:t>Действие Подпрограммы распространяется на все субъекты, чья хозяйственная деятельность осуществляется в сфере обращения с отходами на территории Республики Дагестан, на все объекты обращения с отходами и вторичными материальными ресурсами, а также на органы местного самоуправления в части их полномочий в области обращения с отходами в соответствии с действующим законодательством Российской Федерации и Республики Дагестан. Мероприятия Подпрограммы направлены на решение проблем по обеспечению качества окружающей среды и экологических условий жизни населения, совершенствование механизмов комплексного и рационального использования природных ресурсов.</w:t>
      </w:r>
    </w:p>
    <w:p w:rsidR="00167A5B" w:rsidRDefault="00167A5B">
      <w:pPr>
        <w:pStyle w:val="ConsPlusNormal"/>
        <w:spacing w:before="220"/>
        <w:ind w:firstLine="540"/>
        <w:jc w:val="both"/>
      </w:pPr>
      <w:r>
        <w:lastRenderedPageBreak/>
        <w:t>Реализация Подпрограммы будет основываться на следующих принципах:</w:t>
      </w:r>
    </w:p>
    <w:p w:rsidR="00167A5B" w:rsidRDefault="00167A5B">
      <w:pPr>
        <w:pStyle w:val="ConsPlusNormal"/>
        <w:spacing w:before="220"/>
        <w:ind w:firstLine="540"/>
        <w:jc w:val="both"/>
      </w:pPr>
      <w:r>
        <w:t>доступность услуг по сбору и вывозу ТКО для населения;</w:t>
      </w:r>
    </w:p>
    <w:p w:rsidR="00167A5B" w:rsidRDefault="00167A5B">
      <w:pPr>
        <w:pStyle w:val="ConsPlusNormal"/>
        <w:spacing w:before="220"/>
        <w:ind w:firstLine="540"/>
        <w:jc w:val="both"/>
      </w:pPr>
      <w:r>
        <w:t>максимальное извлечение вторичных материальных ресурсов;</w:t>
      </w:r>
    </w:p>
    <w:p w:rsidR="00167A5B" w:rsidRDefault="00167A5B">
      <w:pPr>
        <w:pStyle w:val="ConsPlusNormal"/>
        <w:spacing w:before="220"/>
        <w:ind w:firstLine="540"/>
        <w:jc w:val="both"/>
      </w:pPr>
      <w:r>
        <w:t>привлечение частных инвестиций;</w:t>
      </w:r>
    </w:p>
    <w:p w:rsidR="00167A5B" w:rsidRDefault="00167A5B">
      <w:pPr>
        <w:pStyle w:val="ConsPlusNormal"/>
        <w:spacing w:before="220"/>
        <w:ind w:firstLine="540"/>
        <w:jc w:val="both"/>
      </w:pPr>
      <w:r>
        <w:t>модернизация инфраструктуры;</w:t>
      </w:r>
    </w:p>
    <w:p w:rsidR="00167A5B" w:rsidRDefault="00167A5B">
      <w:pPr>
        <w:pStyle w:val="ConsPlusNormal"/>
        <w:spacing w:before="220"/>
        <w:ind w:firstLine="540"/>
        <w:jc w:val="both"/>
      </w:pPr>
      <w:r>
        <w:t>пропаганда и вовлечение населения в процесс цивилизованного обращения с ТКО.</w:t>
      </w:r>
    </w:p>
    <w:p w:rsidR="00167A5B" w:rsidRDefault="00167A5B">
      <w:pPr>
        <w:pStyle w:val="ConsPlusNormal"/>
        <w:spacing w:before="220"/>
        <w:ind w:firstLine="540"/>
        <w:jc w:val="both"/>
      </w:pPr>
      <w:r>
        <w:t>На решение задач и достижение цели Подпрограммы в рамках программно-целевого метода решения проблемы могут оказать влияние следующие риски:</w:t>
      </w:r>
    </w:p>
    <w:p w:rsidR="00167A5B" w:rsidRDefault="00167A5B">
      <w:pPr>
        <w:pStyle w:val="ConsPlusNormal"/>
        <w:spacing w:before="220"/>
        <w:ind w:firstLine="540"/>
        <w:jc w:val="both"/>
      </w:pPr>
      <w:r>
        <w:t>макроэкономические, обусловленные влиянием изменения состояния финансовых рынков и деловой активности, которое может отразиться на стоимости привлекаемых средств, в том числе в сферу обращения с отходами;</w:t>
      </w:r>
    </w:p>
    <w:p w:rsidR="00167A5B" w:rsidRDefault="00167A5B">
      <w:pPr>
        <w:pStyle w:val="ConsPlusNormal"/>
        <w:spacing w:before="220"/>
        <w:ind w:firstLine="540"/>
        <w:jc w:val="both"/>
      </w:pPr>
      <w:r>
        <w:t>отсутствие финансирования и (или) недостаточное финансирование Подпрограммы;</w:t>
      </w:r>
    </w:p>
    <w:p w:rsidR="00167A5B" w:rsidRDefault="00167A5B">
      <w:pPr>
        <w:pStyle w:val="ConsPlusNormal"/>
        <w:spacing w:before="220"/>
        <w:ind w:firstLine="540"/>
        <w:jc w:val="both"/>
      </w:pPr>
      <w:r>
        <w:t>нормативно-правовые (реализация Подпрограммы во многом зависит от изменений нормативно-правовой базы, регулирующей деятельность в сфере обращения с отходами).</w:t>
      </w:r>
    </w:p>
    <w:p w:rsidR="00167A5B" w:rsidRDefault="00167A5B">
      <w:pPr>
        <w:pStyle w:val="ConsPlusNormal"/>
        <w:jc w:val="both"/>
      </w:pPr>
    </w:p>
    <w:p w:rsidR="00167A5B" w:rsidRDefault="00167A5B">
      <w:pPr>
        <w:pStyle w:val="ConsPlusNormal"/>
        <w:jc w:val="center"/>
      </w:pPr>
      <w:r>
        <w:t>2. Цели, задачи, целевые показатели,</w:t>
      </w:r>
    </w:p>
    <w:p w:rsidR="00167A5B" w:rsidRDefault="00167A5B">
      <w:pPr>
        <w:pStyle w:val="ConsPlusNormal"/>
        <w:jc w:val="center"/>
      </w:pPr>
      <w:r>
        <w:t>ожидаемые конечные результаты Подпрограммы</w:t>
      </w:r>
    </w:p>
    <w:p w:rsidR="00167A5B" w:rsidRDefault="00167A5B">
      <w:pPr>
        <w:pStyle w:val="ConsPlusNormal"/>
        <w:jc w:val="both"/>
      </w:pPr>
    </w:p>
    <w:p w:rsidR="00167A5B" w:rsidRDefault="00167A5B">
      <w:pPr>
        <w:pStyle w:val="ConsPlusNormal"/>
        <w:ind w:firstLine="540"/>
        <w:jc w:val="both"/>
      </w:pPr>
      <w:r>
        <w:t>Целями Подпрограммы являются:</w:t>
      </w:r>
    </w:p>
    <w:p w:rsidR="00167A5B" w:rsidRDefault="00167A5B">
      <w:pPr>
        <w:pStyle w:val="ConsPlusNormal"/>
        <w:spacing w:before="220"/>
        <w:ind w:firstLine="540"/>
        <w:jc w:val="both"/>
      </w:pPr>
      <w:r>
        <w:t>стабилизация и улучшение экологической ситуации в Республике Дагестан, достигаемые за счет уменьшения негативного влияния на окружающую среду отходов производства и потребления, создания на территории республики предприятий по их сбору, транспортировке, обезвреживанию, сортировке, использованию и утилизации.</w:t>
      </w:r>
    </w:p>
    <w:p w:rsidR="00167A5B" w:rsidRDefault="00167A5B">
      <w:pPr>
        <w:pStyle w:val="ConsPlusNormal"/>
        <w:spacing w:before="220"/>
        <w:ind w:firstLine="540"/>
        <w:jc w:val="both"/>
      </w:pPr>
      <w:r>
        <w:t>Для достижения указанной цели необходимо решить следующие задачи:</w:t>
      </w:r>
    </w:p>
    <w:p w:rsidR="00167A5B" w:rsidRDefault="00167A5B">
      <w:pPr>
        <w:pStyle w:val="ConsPlusNormal"/>
        <w:spacing w:before="220"/>
        <w:ind w:firstLine="540"/>
        <w:jc w:val="both"/>
      </w:pPr>
      <w:r>
        <w:t>уменьшение количества несанкционированных свалок за счет создания 6 межмуниципальных экологических отходоперерабатывающих комплексов (МЭОК), проектирование и строительство полигонов ТКО;</w:t>
      </w:r>
    </w:p>
    <w:p w:rsidR="00167A5B" w:rsidRDefault="00167A5B">
      <w:pPr>
        <w:pStyle w:val="ConsPlusNormal"/>
        <w:spacing w:before="220"/>
        <w:ind w:firstLine="540"/>
        <w:jc w:val="both"/>
      </w:pPr>
      <w:r>
        <w:t>снижение антропогенной нагрузки на окружающую среду;</w:t>
      </w:r>
    </w:p>
    <w:p w:rsidR="00167A5B" w:rsidRDefault="00167A5B">
      <w:pPr>
        <w:pStyle w:val="ConsPlusNormal"/>
        <w:spacing w:before="220"/>
        <w:ind w:firstLine="540"/>
        <w:jc w:val="both"/>
      </w:pPr>
      <w:r>
        <w:t>обеспечение проведения рекультивации и санации территорий, деградированных в результате размещения отходов;</w:t>
      </w:r>
    </w:p>
    <w:p w:rsidR="00167A5B" w:rsidRDefault="00167A5B">
      <w:pPr>
        <w:pStyle w:val="ConsPlusNormal"/>
        <w:spacing w:before="220"/>
        <w:ind w:firstLine="540"/>
        <w:jc w:val="both"/>
      </w:pPr>
      <w:r>
        <w:t>рациональное использование природных ресурсов за счет увеличения доли перерабатываемых и уничтожаемых отходов;</w:t>
      </w:r>
    </w:p>
    <w:p w:rsidR="00167A5B" w:rsidRDefault="00167A5B">
      <w:pPr>
        <w:pStyle w:val="ConsPlusNormal"/>
        <w:spacing w:before="220"/>
        <w:ind w:firstLine="540"/>
        <w:jc w:val="both"/>
      </w:pPr>
      <w:r>
        <w:t>снижение объемов отходов, подлежащих захоронению, в том числе за счет внедрения селективного сбора и сортировки отходов;</w:t>
      </w:r>
    </w:p>
    <w:p w:rsidR="00167A5B" w:rsidRDefault="00167A5B">
      <w:pPr>
        <w:pStyle w:val="ConsPlusNormal"/>
        <w:spacing w:before="220"/>
        <w:ind w:firstLine="540"/>
        <w:jc w:val="both"/>
      </w:pPr>
      <w:r>
        <w:t>вовлечение в хозяйственный оборот ценных вторичных материалов, содержащихся в отходах;</w:t>
      </w:r>
    </w:p>
    <w:p w:rsidR="00167A5B" w:rsidRDefault="00167A5B">
      <w:pPr>
        <w:pStyle w:val="ConsPlusNormal"/>
        <w:spacing w:before="220"/>
        <w:ind w:firstLine="540"/>
        <w:jc w:val="both"/>
      </w:pPr>
      <w:r>
        <w:t>ликвидация экологического ущерба, накопленного в результате загрязнения земель несанкционированными мусорными свалками.</w:t>
      </w:r>
    </w:p>
    <w:p w:rsidR="00167A5B" w:rsidRDefault="00167A5B">
      <w:pPr>
        <w:pStyle w:val="ConsPlusNormal"/>
        <w:spacing w:before="220"/>
        <w:ind w:firstLine="540"/>
        <w:jc w:val="both"/>
      </w:pPr>
      <w:r>
        <w:lastRenderedPageBreak/>
        <w:t>Реализация мероприятий Подпрограммы позволит обеспечить:</w:t>
      </w:r>
    </w:p>
    <w:p w:rsidR="00167A5B" w:rsidRDefault="00167A5B">
      <w:pPr>
        <w:pStyle w:val="ConsPlusNormal"/>
        <w:spacing w:before="220"/>
        <w:ind w:firstLine="540"/>
        <w:jc w:val="both"/>
      </w:pPr>
      <w:r>
        <w:t>формирование единой системы обращения с ТКО и вторичными материальными ресурсами в Республике Дагестан;</w:t>
      </w:r>
    </w:p>
    <w:p w:rsidR="00167A5B" w:rsidRDefault="00167A5B">
      <w:pPr>
        <w:pStyle w:val="ConsPlusNormal"/>
        <w:spacing w:before="220"/>
        <w:ind w:firstLine="540"/>
        <w:jc w:val="both"/>
      </w:pPr>
      <w:r>
        <w:t>повышение уровня экономической эффективности и экологической безопасности хозяйственной деятельности предприятий всех форм собственности, осуществляющих деятельность на территории Республики Дагестан;</w:t>
      </w:r>
    </w:p>
    <w:p w:rsidR="00167A5B" w:rsidRDefault="00167A5B">
      <w:pPr>
        <w:pStyle w:val="ConsPlusNormal"/>
        <w:spacing w:before="220"/>
        <w:ind w:firstLine="540"/>
        <w:jc w:val="both"/>
      </w:pPr>
      <w:r>
        <w:t>снижение объемов отходов, подлежащих захоронению, за счет внедрения селективного сбора и сортировки отходов;</w:t>
      </w:r>
    </w:p>
    <w:p w:rsidR="00167A5B" w:rsidRDefault="00167A5B">
      <w:pPr>
        <w:pStyle w:val="ConsPlusNormal"/>
        <w:spacing w:before="220"/>
        <w:ind w:firstLine="540"/>
        <w:jc w:val="both"/>
      </w:pPr>
      <w:r>
        <w:t>вовлечение в хозяйственный оборот ценных вторичных материалов (бумаги, картона, цветных и черных металлов, пластических масс и т.д.), содержащихся в отходах;</w:t>
      </w:r>
    </w:p>
    <w:p w:rsidR="00167A5B" w:rsidRDefault="00167A5B">
      <w:pPr>
        <w:pStyle w:val="ConsPlusNormal"/>
        <w:spacing w:before="220"/>
        <w:ind w:firstLine="540"/>
        <w:jc w:val="both"/>
      </w:pPr>
      <w:r>
        <w:t>возврат в хозяйственный оборот нарушенных земель за счет ликвидации и рекультивации существующих свалок;</w:t>
      </w:r>
    </w:p>
    <w:p w:rsidR="00167A5B" w:rsidRDefault="00167A5B">
      <w:pPr>
        <w:pStyle w:val="ConsPlusNormal"/>
        <w:spacing w:before="220"/>
        <w:ind w:firstLine="540"/>
        <w:jc w:val="both"/>
      </w:pPr>
      <w:r>
        <w:t>уменьшение выбросов загрязняющих веществ (свалочных газов) в атмосферу;</w:t>
      </w:r>
    </w:p>
    <w:p w:rsidR="00167A5B" w:rsidRDefault="00167A5B">
      <w:pPr>
        <w:pStyle w:val="ConsPlusNormal"/>
        <w:spacing w:before="220"/>
        <w:ind w:firstLine="540"/>
        <w:jc w:val="both"/>
      </w:pPr>
      <w:r>
        <w:t>создание дополнительных рабочих мест, в том числе для социально незащищенных слоев населения.</w:t>
      </w:r>
    </w:p>
    <w:p w:rsidR="00167A5B" w:rsidRDefault="00167A5B">
      <w:pPr>
        <w:pStyle w:val="ConsPlusNormal"/>
        <w:spacing w:before="220"/>
        <w:ind w:firstLine="540"/>
        <w:jc w:val="both"/>
      </w:pPr>
      <w:r>
        <w:t>В соответствии со стратегической целью в области экологической политики республики является сохранение природных комплексов, поддержание их целостности и жизнеобеспечивающих функций для устойчивого развития общества, повышения качества жизни, улучшения здоровья населения и демографической ситуации, обеспечения экологической безопасности Республики Дагестан и России в целом.</w:t>
      </w:r>
    </w:p>
    <w:p w:rsidR="00167A5B" w:rsidRDefault="00167A5B">
      <w:pPr>
        <w:pStyle w:val="ConsPlusNormal"/>
        <w:spacing w:before="220"/>
        <w:ind w:firstLine="540"/>
        <w:jc w:val="both"/>
      </w:pPr>
      <w:r>
        <w:t>Развитие системы управления отходами и ВМР на территории Республики Дагестан должно основываться на следующих принципах:</w:t>
      </w:r>
    </w:p>
    <w:p w:rsidR="00167A5B" w:rsidRDefault="00167A5B">
      <w:pPr>
        <w:pStyle w:val="ConsPlusNormal"/>
        <w:spacing w:before="220"/>
        <w:ind w:firstLine="540"/>
        <w:jc w:val="both"/>
      </w:pPr>
      <w:r>
        <w:t>системность, то есть создание эффективной системы управления отходами и вторичными материальными ресурсами должно основываться на современной концепции обращения с ТКО и ВМР, соответствующей Концепции обращения с твердыми бытовыми отходами в Российской Федерации;</w:t>
      </w:r>
    </w:p>
    <w:p w:rsidR="00167A5B" w:rsidRDefault="00167A5B">
      <w:pPr>
        <w:pStyle w:val="ConsPlusNormal"/>
        <w:spacing w:before="220"/>
        <w:ind w:firstLine="540"/>
        <w:jc w:val="both"/>
      </w:pPr>
      <w:r>
        <w:t>государственный подход к созданию региональной комплексной системы управления отходами и ВМР. Данный подход позволит аккумулировать средства муниципальных бюджетов и рационально их использовать, привлечь средства республиканского бюджета (субсидии), использовать республиканские органы управления, задействовать республиканскую законодательную базу, обеспечить оптимальное количество межмуниципальных объектов санитарной очистки на территории Республики Дагестан;</w:t>
      </w:r>
    </w:p>
    <w:p w:rsidR="00167A5B" w:rsidRDefault="00167A5B">
      <w:pPr>
        <w:pStyle w:val="ConsPlusNormal"/>
        <w:spacing w:before="220"/>
        <w:ind w:firstLine="540"/>
        <w:jc w:val="both"/>
      </w:pPr>
      <w:r>
        <w:t>комплексная переработка отходов и вторичных материальных ресурсов - внедрение системы сбора ВМР на специализированных приемных пунктах, организация сортировки ТКО и переработки (первичной переработки) ВМР на специализированных предприятиях, захоронение неутильной части ТКО на современных полигонах, отвечающих экологическим и санитарно-эпидемиологическим требованиям;</w:t>
      </w:r>
    </w:p>
    <w:p w:rsidR="00167A5B" w:rsidRDefault="00167A5B">
      <w:pPr>
        <w:pStyle w:val="ConsPlusNormal"/>
        <w:spacing w:before="220"/>
        <w:ind w:firstLine="540"/>
        <w:jc w:val="both"/>
      </w:pPr>
      <w:r>
        <w:t>использование различных источников финансирования - республиканского и муниципальных бюджетов, привлеченных средств.</w:t>
      </w:r>
    </w:p>
    <w:p w:rsidR="00167A5B" w:rsidRDefault="00167A5B">
      <w:pPr>
        <w:pStyle w:val="ConsPlusNormal"/>
        <w:spacing w:before="220"/>
        <w:ind w:firstLine="540"/>
        <w:jc w:val="both"/>
      </w:pPr>
      <w:r>
        <w:t xml:space="preserve">Реализация мероприятий по созданию комплексной системы управления отходами и ВМР как новой отрасли экономики должна осуществляться органами государственной власти при активном участии органов местного самоуправления, общественных организаций, инвесторов и </w:t>
      </w:r>
      <w:r>
        <w:lastRenderedPageBreak/>
        <w:t>населения.</w:t>
      </w:r>
    </w:p>
    <w:p w:rsidR="00167A5B" w:rsidRDefault="00167A5B">
      <w:pPr>
        <w:pStyle w:val="ConsPlusNormal"/>
        <w:spacing w:before="220"/>
        <w:ind w:firstLine="540"/>
        <w:jc w:val="both"/>
      </w:pPr>
      <w:r>
        <w:t>Эффективность комплексной системы обращения с отходами и вторичными материальными ресурсами на территории Республики Дагестан в значительной мере зависит от схемы размещения основных объектов.</w:t>
      </w:r>
    </w:p>
    <w:p w:rsidR="00167A5B" w:rsidRDefault="00167A5B">
      <w:pPr>
        <w:pStyle w:val="ConsPlusNormal"/>
        <w:spacing w:before="220"/>
        <w:ind w:firstLine="540"/>
        <w:jc w:val="both"/>
      </w:pPr>
      <w:r>
        <w:t>Развитие системы организации и осуществления деятельности по сбору, транспортированию, обработке, утилизации, обезвреживанию и размещению отходов в Республике Дагестан может осуществляться по 2 сценариям (вариантам).</w:t>
      </w:r>
    </w:p>
    <w:p w:rsidR="00167A5B" w:rsidRDefault="00167A5B">
      <w:pPr>
        <w:pStyle w:val="ConsPlusNormal"/>
        <w:spacing w:before="220"/>
        <w:ind w:firstLine="540"/>
        <w:jc w:val="both"/>
      </w:pPr>
      <w:r>
        <w:t>Первый вариант - оптимистический. Данный вариант обеспечивает реализацию мероприятий по совершенствованию муниципальных систем обращения с отходами и ВМР до уровня нормативных требований (100-процентный охват населения планово-регулярным сбором и вывозом коммунальных отходов, строительство современных полигонов ТКО, рекультивация свалок ТКО, приобретение современной специальной техники).</w:t>
      </w:r>
    </w:p>
    <w:p w:rsidR="00167A5B" w:rsidRDefault="00167A5B">
      <w:pPr>
        <w:pStyle w:val="ConsPlusNormal"/>
        <w:spacing w:before="220"/>
        <w:ind w:firstLine="540"/>
        <w:jc w:val="both"/>
      </w:pPr>
      <w:r>
        <w:t>Оптимистический вариант предусматривает создание на территории каждого административно-территориального образования Республики Дагестан комплекса объектов по сбору, транспортировке (вывозу), первичной переработке ВМР и захоронению ТКО.</w:t>
      </w:r>
    </w:p>
    <w:p w:rsidR="00167A5B" w:rsidRDefault="00167A5B">
      <w:pPr>
        <w:pStyle w:val="ConsPlusNormal"/>
        <w:spacing w:before="220"/>
        <w:ind w:firstLine="540"/>
        <w:jc w:val="both"/>
      </w:pPr>
      <w:r>
        <w:t>Данный вариант предусматривает создание на территории каждого административно-территориального образования следующих объектов:</w:t>
      </w:r>
    </w:p>
    <w:p w:rsidR="00167A5B" w:rsidRDefault="00167A5B">
      <w:pPr>
        <w:pStyle w:val="ConsPlusNormal"/>
        <w:spacing w:before="220"/>
        <w:ind w:firstLine="540"/>
        <w:jc w:val="both"/>
      </w:pPr>
      <w:r>
        <w:t>мусоросортировочного комплекса, рассчитанного на сортировку всего объема ТКО, образующихся на территории населенных пунктов административно-территориального образования;</w:t>
      </w:r>
    </w:p>
    <w:p w:rsidR="00167A5B" w:rsidRDefault="00167A5B">
      <w:pPr>
        <w:pStyle w:val="ConsPlusNormal"/>
        <w:spacing w:before="220"/>
        <w:ind w:firstLine="540"/>
        <w:jc w:val="both"/>
      </w:pPr>
      <w:r>
        <w:t>полигона для захоронения неутильной части отходов;</w:t>
      </w:r>
    </w:p>
    <w:p w:rsidR="00167A5B" w:rsidRDefault="00167A5B">
      <w:pPr>
        <w:pStyle w:val="ConsPlusNormal"/>
        <w:spacing w:before="220"/>
        <w:ind w:firstLine="540"/>
        <w:jc w:val="both"/>
      </w:pPr>
      <w:r>
        <w:t>сети передвижных и стационарных пунктов по приему вторичного сырья;</w:t>
      </w:r>
    </w:p>
    <w:p w:rsidR="00167A5B" w:rsidRDefault="00167A5B">
      <w:pPr>
        <w:pStyle w:val="ConsPlusNormal"/>
        <w:spacing w:before="220"/>
        <w:ind w:firstLine="540"/>
        <w:jc w:val="both"/>
      </w:pPr>
      <w:r>
        <w:t>оснащения специализированных предприятий современной техникой;</w:t>
      </w:r>
    </w:p>
    <w:p w:rsidR="00167A5B" w:rsidRDefault="00167A5B">
      <w:pPr>
        <w:pStyle w:val="ConsPlusNormal"/>
        <w:spacing w:before="220"/>
        <w:ind w:firstLine="540"/>
        <w:jc w:val="both"/>
      </w:pPr>
      <w:r>
        <w:t>обеспечения населенных пунктов необходимым количеством контейнеров, обустройства контейнерных площадок.</w:t>
      </w:r>
    </w:p>
    <w:p w:rsidR="00167A5B" w:rsidRDefault="00167A5B">
      <w:pPr>
        <w:pStyle w:val="ConsPlusNormal"/>
        <w:spacing w:before="220"/>
        <w:ind w:firstLine="540"/>
        <w:jc w:val="both"/>
      </w:pPr>
      <w:r>
        <w:t>Достоинствами настоящего варианта являются:</w:t>
      </w:r>
    </w:p>
    <w:p w:rsidR="00167A5B" w:rsidRDefault="00167A5B">
      <w:pPr>
        <w:pStyle w:val="ConsPlusNormal"/>
        <w:spacing w:before="220"/>
        <w:ind w:firstLine="540"/>
        <w:jc w:val="both"/>
      </w:pPr>
      <w:r>
        <w:t>наличие сложившейся организационно-технической структуры (подразделения администраций муниципальных образований, специализированные предприятия, сложившаяся система сбора платежей от населения);</w:t>
      </w:r>
    </w:p>
    <w:p w:rsidR="00167A5B" w:rsidRDefault="00167A5B">
      <w:pPr>
        <w:pStyle w:val="ConsPlusNormal"/>
        <w:spacing w:before="220"/>
        <w:ind w:firstLine="540"/>
        <w:jc w:val="both"/>
      </w:pPr>
      <w:r>
        <w:t>организация перевозок ТКО в пределах административно-территориального образования, что позволит оптимизировать количество техники, снизить расход ГСМ и количество водителей;</w:t>
      </w:r>
    </w:p>
    <w:p w:rsidR="00167A5B" w:rsidRDefault="00167A5B">
      <w:pPr>
        <w:pStyle w:val="ConsPlusNormal"/>
        <w:spacing w:before="220"/>
        <w:ind w:firstLine="540"/>
        <w:jc w:val="both"/>
      </w:pPr>
      <w:r>
        <w:t>учет при размещении объектов по сбору, транспортировке (вывозу) первичной переработке и захоронению ТКО и ВМР интересов не только отдельных поселений, но муниципального образования в целом.</w:t>
      </w:r>
    </w:p>
    <w:p w:rsidR="00167A5B" w:rsidRDefault="00167A5B">
      <w:pPr>
        <w:pStyle w:val="ConsPlusNormal"/>
        <w:spacing w:before="220"/>
        <w:ind w:firstLine="540"/>
        <w:jc w:val="both"/>
      </w:pPr>
      <w:r>
        <w:t>Недостатками варианта являются:</w:t>
      </w:r>
    </w:p>
    <w:p w:rsidR="00167A5B" w:rsidRDefault="00167A5B">
      <w:pPr>
        <w:pStyle w:val="ConsPlusNormal"/>
        <w:spacing w:before="220"/>
        <w:ind w:firstLine="540"/>
        <w:jc w:val="both"/>
      </w:pPr>
      <w:r>
        <w:t>необходимость строительства современного полигона в каждом административно-территориальном образовании;</w:t>
      </w:r>
    </w:p>
    <w:p w:rsidR="00167A5B" w:rsidRDefault="00167A5B">
      <w:pPr>
        <w:pStyle w:val="ConsPlusNormal"/>
        <w:spacing w:before="220"/>
        <w:ind w:firstLine="540"/>
        <w:jc w:val="both"/>
      </w:pPr>
      <w:r>
        <w:t>необходимость иметь полный набор мусороуборочной техники в каждом административно-территориальном образовании;</w:t>
      </w:r>
    </w:p>
    <w:p w:rsidR="00167A5B" w:rsidRDefault="00167A5B">
      <w:pPr>
        <w:pStyle w:val="ConsPlusNormal"/>
        <w:spacing w:before="220"/>
        <w:ind w:firstLine="540"/>
        <w:jc w:val="both"/>
      </w:pPr>
      <w:r>
        <w:lastRenderedPageBreak/>
        <w:t>значительное негативное воздействие на окружающую среду;</w:t>
      </w:r>
    </w:p>
    <w:p w:rsidR="00167A5B" w:rsidRDefault="00167A5B">
      <w:pPr>
        <w:pStyle w:val="ConsPlusNormal"/>
        <w:spacing w:before="220"/>
        <w:ind w:firstLine="540"/>
        <w:jc w:val="both"/>
      </w:pPr>
      <w:r>
        <w:t>сложность привлечения инвестиций в связи с незначительными объемами образования ТКО и ВМР в ряде муниципальных образований.</w:t>
      </w:r>
    </w:p>
    <w:p w:rsidR="00167A5B" w:rsidRDefault="00167A5B">
      <w:pPr>
        <w:pStyle w:val="ConsPlusNormal"/>
        <w:spacing w:before="220"/>
        <w:ind w:firstLine="540"/>
        <w:jc w:val="both"/>
      </w:pPr>
      <w:r>
        <w:t>Для поддержания устойчивого спроса на ВМР необходимо наличие специализированных отходоперерабатывающих предприятий, оснащенных современным оборудованием. Создание таких предприятий в каждом муниципальном образовании нецелесообразно в связи с высокой стоимостью оборудования и незначительными объемами образования ВМР.</w:t>
      </w:r>
    </w:p>
    <w:p w:rsidR="00167A5B" w:rsidRDefault="00167A5B">
      <w:pPr>
        <w:pStyle w:val="ConsPlusNormal"/>
        <w:spacing w:before="220"/>
        <w:ind w:firstLine="540"/>
        <w:jc w:val="both"/>
      </w:pPr>
      <w:r>
        <w:t>Второй вариант - инновационный. Данный вариант обеспечивает современный уровень обращения с отходами, характеризующийся понятием "управление отходами". Основу данного варианта развития системы управления отходами и ВМР составляет зонирование территории республики по принципу отнесения нескольких административно-территориальных образований к одному МЭОК.</w:t>
      </w:r>
    </w:p>
    <w:p w:rsidR="00167A5B" w:rsidRDefault="00167A5B">
      <w:pPr>
        <w:pStyle w:val="ConsPlusNormal"/>
        <w:spacing w:before="220"/>
        <w:ind w:firstLine="540"/>
        <w:jc w:val="both"/>
      </w:pPr>
      <w:r>
        <w:t>В состав каждого из МЭОК должны входить следующие объекты:</w:t>
      </w:r>
    </w:p>
    <w:p w:rsidR="00167A5B" w:rsidRDefault="00167A5B">
      <w:pPr>
        <w:pStyle w:val="ConsPlusNormal"/>
        <w:spacing w:before="220"/>
        <w:ind w:firstLine="540"/>
        <w:jc w:val="both"/>
      </w:pPr>
      <w:r>
        <w:t>участок механической сортировки ТКО;</w:t>
      </w:r>
    </w:p>
    <w:p w:rsidR="00167A5B" w:rsidRDefault="00167A5B">
      <w:pPr>
        <w:pStyle w:val="ConsPlusNormal"/>
        <w:spacing w:before="220"/>
        <w:ind w:firstLine="540"/>
        <w:jc w:val="both"/>
      </w:pPr>
      <w:r>
        <w:t>участок термического обезвреживания биологических отходов и контрафактной продукции;</w:t>
      </w:r>
    </w:p>
    <w:p w:rsidR="00167A5B" w:rsidRDefault="00167A5B">
      <w:pPr>
        <w:pStyle w:val="ConsPlusNormal"/>
        <w:spacing w:before="220"/>
        <w:ind w:firstLine="540"/>
        <w:jc w:val="both"/>
      </w:pPr>
      <w:r>
        <w:t>участок компостирования органической части ТКО;</w:t>
      </w:r>
    </w:p>
    <w:p w:rsidR="00167A5B" w:rsidRDefault="00167A5B">
      <w:pPr>
        <w:pStyle w:val="ConsPlusNormal"/>
        <w:spacing w:before="220"/>
        <w:ind w:firstLine="540"/>
        <w:jc w:val="both"/>
      </w:pPr>
      <w:r>
        <w:t>участок брикетирования хвостов ТКО;</w:t>
      </w:r>
    </w:p>
    <w:p w:rsidR="00167A5B" w:rsidRDefault="00167A5B">
      <w:pPr>
        <w:pStyle w:val="ConsPlusNormal"/>
        <w:spacing w:before="220"/>
        <w:ind w:firstLine="540"/>
        <w:jc w:val="both"/>
      </w:pPr>
      <w:r>
        <w:t>участок захоронения хвостов ТКО;</w:t>
      </w:r>
    </w:p>
    <w:p w:rsidR="00167A5B" w:rsidRDefault="00167A5B">
      <w:pPr>
        <w:pStyle w:val="ConsPlusNormal"/>
        <w:spacing w:before="220"/>
        <w:ind w:firstLine="540"/>
        <w:jc w:val="both"/>
      </w:pPr>
      <w:r>
        <w:t>участок сбора опасных отходов (отработанные энергосберегающие и люминесцентные ртутьсодержащие лампы, старые аккумуляторы и химические источники тока, нефтесодержащие отходы, отработанная электронная бытовая техника, отходы бытовой химии, отходы ремонта и технического обслуживания автотранспорта) от населения, малых и средних предприятий и организаций;</w:t>
      </w:r>
    </w:p>
    <w:p w:rsidR="00167A5B" w:rsidRDefault="00167A5B">
      <w:pPr>
        <w:pStyle w:val="ConsPlusNormal"/>
        <w:spacing w:before="220"/>
        <w:ind w:firstLine="540"/>
        <w:jc w:val="both"/>
      </w:pPr>
      <w:r>
        <w:t>стационарные и мобильные пункты приема ВМР (экоресурспункты) от населения, малых и средних предприятий и организаций.</w:t>
      </w:r>
    </w:p>
    <w:p w:rsidR="00167A5B" w:rsidRDefault="00167A5B">
      <w:pPr>
        <w:pStyle w:val="ConsPlusNormal"/>
        <w:spacing w:before="220"/>
        <w:ind w:firstLine="540"/>
        <w:jc w:val="both"/>
      </w:pPr>
      <w:r>
        <w:t>Один из таких комплексов должен иметь статус технопарка и обеспечивать логистику движения потоков и полную переработку ВМР, собираемых на всей территории Республики Дагестан.</w:t>
      </w:r>
    </w:p>
    <w:p w:rsidR="00167A5B" w:rsidRDefault="00167A5B">
      <w:pPr>
        <w:pStyle w:val="ConsPlusNormal"/>
        <w:spacing w:before="220"/>
        <w:ind w:firstLine="540"/>
        <w:jc w:val="both"/>
      </w:pPr>
      <w:r>
        <w:t>В состав технопарка, кроме перечисленных объектов, входящих в состав МЭОК, должны входить учебно-сертификационный центр, площадки для практической демонстрации современных технологий и оборудования по переработке отходов, информационно-аналитический центр, производственные участки по переработке ВМР, в том числе:</w:t>
      </w:r>
    </w:p>
    <w:p w:rsidR="00167A5B" w:rsidRDefault="00167A5B">
      <w:pPr>
        <w:pStyle w:val="ConsPlusNormal"/>
        <w:spacing w:before="220"/>
        <w:ind w:firstLine="540"/>
        <w:jc w:val="both"/>
      </w:pPr>
      <w:r>
        <w:t>участок рециклинга сложной бытовой и электронной техники;</w:t>
      </w:r>
    </w:p>
    <w:p w:rsidR="00167A5B" w:rsidRDefault="00167A5B">
      <w:pPr>
        <w:pStyle w:val="ConsPlusNormal"/>
        <w:spacing w:before="220"/>
        <w:ind w:firstLine="540"/>
        <w:jc w:val="both"/>
      </w:pPr>
      <w:r>
        <w:t>участок по первичной переработке макулатуры;</w:t>
      </w:r>
    </w:p>
    <w:p w:rsidR="00167A5B" w:rsidRDefault="00167A5B">
      <w:pPr>
        <w:pStyle w:val="ConsPlusNormal"/>
        <w:spacing w:before="220"/>
        <w:ind w:firstLine="540"/>
        <w:jc w:val="both"/>
      </w:pPr>
      <w:r>
        <w:t>участок по переработке отходов полимерных материалов;</w:t>
      </w:r>
    </w:p>
    <w:p w:rsidR="00167A5B" w:rsidRDefault="00167A5B">
      <w:pPr>
        <w:pStyle w:val="ConsPlusNormal"/>
        <w:spacing w:before="220"/>
        <w:ind w:firstLine="540"/>
        <w:jc w:val="both"/>
      </w:pPr>
      <w:r>
        <w:t>участок по первичной переработке текстильных материалов;</w:t>
      </w:r>
    </w:p>
    <w:p w:rsidR="00167A5B" w:rsidRDefault="00167A5B">
      <w:pPr>
        <w:pStyle w:val="ConsPlusNormal"/>
        <w:spacing w:before="220"/>
        <w:ind w:firstLine="540"/>
        <w:jc w:val="both"/>
      </w:pPr>
      <w:r>
        <w:t>участок по пакетированию лома черных и цветных металлов;</w:t>
      </w:r>
    </w:p>
    <w:p w:rsidR="00167A5B" w:rsidRDefault="00167A5B">
      <w:pPr>
        <w:pStyle w:val="ConsPlusNormal"/>
        <w:spacing w:before="220"/>
        <w:ind w:firstLine="540"/>
        <w:jc w:val="both"/>
      </w:pPr>
      <w:r>
        <w:t>участок по переработке КГО и строительных отходов;</w:t>
      </w:r>
    </w:p>
    <w:p w:rsidR="00167A5B" w:rsidRDefault="00167A5B">
      <w:pPr>
        <w:pStyle w:val="ConsPlusNormal"/>
        <w:spacing w:before="220"/>
        <w:ind w:firstLine="540"/>
        <w:jc w:val="both"/>
      </w:pPr>
      <w:r>
        <w:lastRenderedPageBreak/>
        <w:t>участок по первичной переработке отходов стекла.</w:t>
      </w:r>
    </w:p>
    <w:p w:rsidR="00167A5B" w:rsidRDefault="00167A5B">
      <w:pPr>
        <w:pStyle w:val="ConsPlusNormal"/>
        <w:spacing w:before="220"/>
        <w:ind w:firstLine="540"/>
        <w:jc w:val="both"/>
      </w:pPr>
      <w:r>
        <w:t>Предполагаются 6 межмуниципальных экологических отходоперерабатывающих комплексов, в том числе:</w:t>
      </w:r>
    </w:p>
    <w:p w:rsidR="00167A5B" w:rsidRDefault="00167A5B">
      <w:pPr>
        <w:pStyle w:val="ConsPlusNormal"/>
        <w:spacing w:before="220"/>
        <w:ind w:firstLine="540"/>
        <w:jc w:val="both"/>
      </w:pPr>
      <w:r>
        <w:t>1. МЭОК "Северный I".</w:t>
      </w:r>
    </w:p>
    <w:p w:rsidR="00167A5B" w:rsidRDefault="00167A5B">
      <w:pPr>
        <w:pStyle w:val="ConsPlusNormal"/>
        <w:spacing w:before="220"/>
        <w:ind w:firstLine="540"/>
        <w:jc w:val="both"/>
      </w:pPr>
      <w:r>
        <w:t>2. МЭОК "Северный II".</w:t>
      </w:r>
    </w:p>
    <w:p w:rsidR="00167A5B" w:rsidRDefault="00167A5B">
      <w:pPr>
        <w:pStyle w:val="ConsPlusNormal"/>
        <w:spacing w:before="220"/>
        <w:ind w:firstLine="540"/>
        <w:jc w:val="both"/>
      </w:pPr>
      <w:r>
        <w:t>3. МЭОК "Центральный I".</w:t>
      </w:r>
    </w:p>
    <w:p w:rsidR="00167A5B" w:rsidRDefault="00167A5B">
      <w:pPr>
        <w:pStyle w:val="ConsPlusNormal"/>
        <w:spacing w:before="220"/>
        <w:ind w:firstLine="540"/>
        <w:jc w:val="both"/>
      </w:pPr>
      <w:r>
        <w:t>4. МЭОК "Центральный II".</w:t>
      </w:r>
    </w:p>
    <w:p w:rsidR="00167A5B" w:rsidRDefault="00167A5B">
      <w:pPr>
        <w:pStyle w:val="ConsPlusNormal"/>
        <w:spacing w:before="220"/>
        <w:ind w:firstLine="540"/>
        <w:jc w:val="both"/>
      </w:pPr>
      <w:r>
        <w:t>5. МЭОК "Горный".</w:t>
      </w:r>
    </w:p>
    <w:p w:rsidR="00167A5B" w:rsidRDefault="00167A5B">
      <w:pPr>
        <w:pStyle w:val="ConsPlusNormal"/>
        <w:spacing w:before="220"/>
        <w:ind w:firstLine="540"/>
        <w:jc w:val="both"/>
      </w:pPr>
      <w:r>
        <w:t>6. МЭОК "Южный".</w:t>
      </w:r>
    </w:p>
    <w:p w:rsidR="00167A5B" w:rsidRDefault="00167A5B">
      <w:pPr>
        <w:pStyle w:val="ConsPlusNormal"/>
        <w:spacing w:before="220"/>
        <w:ind w:firstLine="540"/>
        <w:jc w:val="both"/>
      </w:pPr>
      <w:r>
        <w:t>Достоинствами данного варианта являются:</w:t>
      </w:r>
    </w:p>
    <w:p w:rsidR="00167A5B" w:rsidRDefault="00167A5B">
      <w:pPr>
        <w:pStyle w:val="ConsPlusNormal"/>
        <w:spacing w:before="220"/>
        <w:ind w:firstLine="540"/>
        <w:jc w:val="both"/>
      </w:pPr>
      <w:r>
        <w:t>объединение бюджетов всех уровней республики и возможность привлечения средств федерального бюджета на реализацию мероприятий создания комплексной системы управления отходами и ВМР;</w:t>
      </w:r>
    </w:p>
    <w:p w:rsidR="00167A5B" w:rsidRDefault="00167A5B">
      <w:pPr>
        <w:pStyle w:val="ConsPlusNormal"/>
        <w:spacing w:before="220"/>
        <w:ind w:firstLine="540"/>
        <w:jc w:val="both"/>
      </w:pPr>
      <w:r>
        <w:t>обеспечение 100-процентного охвата населения планово-регулярным сбором и вывозом коммунальных отходов;</w:t>
      </w:r>
    </w:p>
    <w:p w:rsidR="00167A5B" w:rsidRDefault="00167A5B">
      <w:pPr>
        <w:pStyle w:val="ConsPlusNormal"/>
        <w:spacing w:before="220"/>
        <w:ind w:firstLine="540"/>
        <w:jc w:val="both"/>
      </w:pPr>
      <w:r>
        <w:t>возможность приобретения полного набора современной техники и возможность маневра при ее эксплуатации;</w:t>
      </w:r>
    </w:p>
    <w:p w:rsidR="00167A5B" w:rsidRDefault="00167A5B">
      <w:pPr>
        <w:pStyle w:val="ConsPlusNormal"/>
        <w:spacing w:before="220"/>
        <w:ind w:firstLine="540"/>
        <w:jc w:val="both"/>
      </w:pPr>
      <w:r>
        <w:t>осуществление учета при размещении объектов по сбору, транспортировке (вывозу), первичной переработке ВМР и захоронению ТКО, интересов не только отдельных муниципальных образований, но и республики в целом;</w:t>
      </w:r>
    </w:p>
    <w:p w:rsidR="00167A5B" w:rsidRDefault="00167A5B">
      <w:pPr>
        <w:pStyle w:val="ConsPlusNormal"/>
        <w:spacing w:before="220"/>
        <w:ind w:firstLine="540"/>
        <w:jc w:val="both"/>
      </w:pPr>
      <w:r>
        <w:t>строительство на территории республики оптимального количества современных полигонов, что высвободит значительные площади земель для строительства и сельского хозяйства республики;</w:t>
      </w:r>
    </w:p>
    <w:p w:rsidR="00167A5B" w:rsidRDefault="00167A5B">
      <w:pPr>
        <w:pStyle w:val="ConsPlusNormal"/>
        <w:spacing w:before="220"/>
        <w:ind w:firstLine="540"/>
        <w:jc w:val="both"/>
      </w:pPr>
      <w:r>
        <w:t>привлечение инвесторов для строительства и эксплуатации МЭОК;</w:t>
      </w:r>
    </w:p>
    <w:p w:rsidR="00167A5B" w:rsidRDefault="00167A5B">
      <w:pPr>
        <w:pStyle w:val="ConsPlusNormal"/>
        <w:spacing w:before="220"/>
        <w:ind w:firstLine="540"/>
        <w:jc w:val="both"/>
      </w:pPr>
      <w:r>
        <w:t>возможность создания на территории республики современных отходоперерабатывающих предприятий;</w:t>
      </w:r>
    </w:p>
    <w:p w:rsidR="00167A5B" w:rsidRDefault="00167A5B">
      <w:pPr>
        <w:pStyle w:val="ConsPlusNormal"/>
        <w:spacing w:before="220"/>
        <w:ind w:firstLine="540"/>
        <w:jc w:val="both"/>
      </w:pPr>
      <w:r>
        <w:t>обеспечение реализации государственной политики в области обращения с отходами, направленной на максимальное использование отходов в качестве ВМР;</w:t>
      </w:r>
    </w:p>
    <w:p w:rsidR="00167A5B" w:rsidRDefault="00167A5B">
      <w:pPr>
        <w:pStyle w:val="ConsPlusNormal"/>
        <w:spacing w:before="220"/>
        <w:ind w:firstLine="540"/>
        <w:jc w:val="both"/>
      </w:pPr>
      <w:r>
        <w:t>формирование новой отрасли экономики - отходопереработки.</w:t>
      </w:r>
    </w:p>
    <w:p w:rsidR="00167A5B" w:rsidRDefault="00167A5B">
      <w:pPr>
        <w:pStyle w:val="ConsPlusNormal"/>
        <w:spacing w:before="220"/>
        <w:ind w:firstLine="540"/>
        <w:jc w:val="both"/>
      </w:pPr>
      <w:r>
        <w:t>Недостатками данного варианта являются:</w:t>
      </w:r>
    </w:p>
    <w:p w:rsidR="00167A5B" w:rsidRDefault="00167A5B">
      <w:pPr>
        <w:pStyle w:val="ConsPlusNormal"/>
        <w:spacing w:before="220"/>
        <w:ind w:firstLine="540"/>
        <w:jc w:val="both"/>
      </w:pPr>
      <w:r>
        <w:t>необходимость создания новых организационных структур (межмуниципальные управленческие органы, акционерные общества и т.п.).</w:t>
      </w:r>
    </w:p>
    <w:p w:rsidR="00167A5B" w:rsidRDefault="00167A5B">
      <w:pPr>
        <w:pStyle w:val="ConsPlusNormal"/>
        <w:jc w:val="both"/>
      </w:pPr>
    </w:p>
    <w:p w:rsidR="00167A5B" w:rsidRDefault="00167A5B">
      <w:pPr>
        <w:pStyle w:val="ConsPlusNormal"/>
        <w:jc w:val="center"/>
      </w:pPr>
      <w:r>
        <w:t>3. Объемы и источники финансирования Подпрограммы</w:t>
      </w:r>
    </w:p>
    <w:p w:rsidR="00167A5B" w:rsidRDefault="00167A5B">
      <w:pPr>
        <w:pStyle w:val="ConsPlusNormal"/>
        <w:jc w:val="both"/>
      </w:pPr>
    </w:p>
    <w:p w:rsidR="00167A5B" w:rsidRDefault="00167A5B">
      <w:pPr>
        <w:pStyle w:val="ConsPlusNormal"/>
        <w:ind w:firstLine="540"/>
        <w:jc w:val="both"/>
      </w:pPr>
      <w:r>
        <w:t>Общий объем бюджетных ассигнований на реализацию Подпрограммы составляет 7484,64 млн. рублей, в том числе по годам:</w:t>
      </w:r>
    </w:p>
    <w:p w:rsidR="00167A5B" w:rsidRDefault="00167A5B">
      <w:pPr>
        <w:pStyle w:val="ConsPlusNormal"/>
        <w:spacing w:before="220"/>
        <w:ind w:firstLine="540"/>
        <w:jc w:val="both"/>
      </w:pPr>
      <w:r>
        <w:lastRenderedPageBreak/>
        <w:t>2015 год - 177,25 млн. рублей;</w:t>
      </w:r>
    </w:p>
    <w:p w:rsidR="00167A5B" w:rsidRDefault="00167A5B">
      <w:pPr>
        <w:pStyle w:val="ConsPlusNormal"/>
        <w:spacing w:before="220"/>
        <w:ind w:firstLine="540"/>
        <w:jc w:val="both"/>
      </w:pPr>
      <w:r>
        <w:t>2016 год - 1004,26 млн. рублей;</w:t>
      </w:r>
    </w:p>
    <w:p w:rsidR="00167A5B" w:rsidRDefault="00167A5B">
      <w:pPr>
        <w:pStyle w:val="ConsPlusNormal"/>
        <w:spacing w:before="220"/>
        <w:ind w:firstLine="540"/>
        <w:jc w:val="both"/>
      </w:pPr>
      <w:r>
        <w:t>2017 год - 1150,97 млн. рублей;</w:t>
      </w:r>
    </w:p>
    <w:p w:rsidR="00167A5B" w:rsidRDefault="00167A5B">
      <w:pPr>
        <w:pStyle w:val="ConsPlusNormal"/>
        <w:spacing w:before="220"/>
        <w:ind w:firstLine="540"/>
        <w:jc w:val="both"/>
      </w:pPr>
      <w:r>
        <w:t>2018 год - 1727,51 млн. рублей;</w:t>
      </w:r>
    </w:p>
    <w:p w:rsidR="00167A5B" w:rsidRDefault="00167A5B">
      <w:pPr>
        <w:pStyle w:val="ConsPlusNormal"/>
        <w:spacing w:before="220"/>
        <w:ind w:firstLine="540"/>
        <w:jc w:val="both"/>
      </w:pPr>
      <w:r>
        <w:t>2019 год - 1725,92 млн. рублей;</w:t>
      </w:r>
    </w:p>
    <w:p w:rsidR="00167A5B" w:rsidRDefault="00167A5B">
      <w:pPr>
        <w:pStyle w:val="ConsPlusNormal"/>
        <w:spacing w:before="220"/>
        <w:ind w:firstLine="540"/>
        <w:jc w:val="both"/>
      </w:pPr>
      <w:r>
        <w:t>2020 год - 1698,73 млн. рублей.</w:t>
      </w:r>
    </w:p>
    <w:p w:rsidR="00167A5B" w:rsidRDefault="00167A5B">
      <w:pPr>
        <w:pStyle w:val="ConsPlusNormal"/>
        <w:spacing w:before="220"/>
        <w:ind w:firstLine="540"/>
        <w:jc w:val="both"/>
      </w:pPr>
      <w:r>
        <w:t>Из них средства:</w:t>
      </w:r>
    </w:p>
    <w:p w:rsidR="00167A5B" w:rsidRDefault="00167A5B">
      <w:pPr>
        <w:pStyle w:val="ConsPlusNormal"/>
        <w:spacing w:before="220"/>
        <w:ind w:firstLine="540"/>
        <w:jc w:val="both"/>
      </w:pPr>
      <w:r>
        <w:t>республиканского бюджета Республики Дагестан - 83,00 млн. рублей, в том числе по годам:</w:t>
      </w:r>
    </w:p>
    <w:p w:rsidR="00167A5B" w:rsidRDefault="00167A5B">
      <w:pPr>
        <w:pStyle w:val="ConsPlusNormal"/>
        <w:spacing w:before="220"/>
        <w:ind w:firstLine="540"/>
        <w:jc w:val="both"/>
      </w:pPr>
      <w:r>
        <w:t>2015 год - 0,00 млн. рублей;</w:t>
      </w:r>
    </w:p>
    <w:p w:rsidR="00167A5B" w:rsidRDefault="00167A5B">
      <w:pPr>
        <w:pStyle w:val="ConsPlusNormal"/>
        <w:spacing w:before="220"/>
        <w:ind w:firstLine="540"/>
        <w:jc w:val="both"/>
      </w:pPr>
      <w:r>
        <w:t>2016 год - 10,00 млн. рублей;</w:t>
      </w:r>
    </w:p>
    <w:p w:rsidR="00167A5B" w:rsidRDefault="00167A5B">
      <w:pPr>
        <w:pStyle w:val="ConsPlusNormal"/>
        <w:spacing w:before="220"/>
        <w:ind w:firstLine="540"/>
        <w:jc w:val="both"/>
      </w:pPr>
      <w:r>
        <w:t>2017 год - 0,00 млн. рублей;</w:t>
      </w:r>
    </w:p>
    <w:p w:rsidR="00167A5B" w:rsidRDefault="00167A5B">
      <w:pPr>
        <w:pStyle w:val="ConsPlusNormal"/>
        <w:spacing w:before="220"/>
        <w:ind w:firstLine="540"/>
        <w:jc w:val="both"/>
      </w:pPr>
      <w:r>
        <w:t>2018 год - 32,00 млн. рублей;</w:t>
      </w:r>
    </w:p>
    <w:p w:rsidR="00167A5B" w:rsidRDefault="00167A5B">
      <w:pPr>
        <w:pStyle w:val="ConsPlusNormal"/>
        <w:spacing w:before="220"/>
        <w:ind w:firstLine="540"/>
        <w:jc w:val="both"/>
      </w:pPr>
      <w:r>
        <w:t>2019 год - 29,60 млн. рублей;</w:t>
      </w:r>
    </w:p>
    <w:p w:rsidR="00167A5B" w:rsidRDefault="00167A5B">
      <w:pPr>
        <w:pStyle w:val="ConsPlusNormal"/>
        <w:spacing w:before="220"/>
        <w:ind w:firstLine="540"/>
        <w:jc w:val="both"/>
      </w:pPr>
      <w:r>
        <w:t>2020 год - 11,40 млн. рублей;</w:t>
      </w:r>
    </w:p>
    <w:p w:rsidR="00167A5B" w:rsidRDefault="00167A5B">
      <w:pPr>
        <w:pStyle w:val="ConsPlusNormal"/>
        <w:spacing w:before="220"/>
        <w:ind w:firstLine="540"/>
        <w:jc w:val="both"/>
      </w:pPr>
      <w:r>
        <w:t>местных бюджетов - 940,38 млн. рублей, в том числе по годам:</w:t>
      </w:r>
    </w:p>
    <w:p w:rsidR="00167A5B" w:rsidRDefault="00167A5B">
      <w:pPr>
        <w:pStyle w:val="ConsPlusNormal"/>
        <w:spacing w:before="220"/>
        <w:ind w:firstLine="540"/>
        <w:jc w:val="both"/>
      </w:pPr>
      <w:r>
        <w:t>2015 год - 77,01 млн. рублей;</w:t>
      </w:r>
    </w:p>
    <w:p w:rsidR="00167A5B" w:rsidRDefault="00167A5B">
      <w:pPr>
        <w:pStyle w:val="ConsPlusNormal"/>
        <w:spacing w:before="220"/>
        <w:ind w:firstLine="540"/>
        <w:jc w:val="both"/>
      </w:pPr>
      <w:r>
        <w:t>2016 год - 160,76 млн. рублей;</w:t>
      </w:r>
    </w:p>
    <w:p w:rsidR="00167A5B" w:rsidRDefault="00167A5B">
      <w:pPr>
        <w:pStyle w:val="ConsPlusNormal"/>
        <w:spacing w:before="220"/>
        <w:ind w:firstLine="540"/>
        <w:jc w:val="both"/>
      </w:pPr>
      <w:r>
        <w:t>2017 год - 167,88 млн. рублей;</w:t>
      </w:r>
    </w:p>
    <w:p w:rsidR="00167A5B" w:rsidRDefault="00167A5B">
      <w:pPr>
        <w:pStyle w:val="ConsPlusNormal"/>
        <w:spacing w:before="220"/>
        <w:ind w:firstLine="540"/>
        <w:jc w:val="both"/>
      </w:pPr>
      <w:r>
        <w:t>2018 год - 180,87 млн. рублей;</w:t>
      </w:r>
    </w:p>
    <w:p w:rsidR="00167A5B" w:rsidRDefault="00167A5B">
      <w:pPr>
        <w:pStyle w:val="ConsPlusNormal"/>
        <w:spacing w:before="220"/>
        <w:ind w:firstLine="540"/>
        <w:jc w:val="both"/>
      </w:pPr>
      <w:r>
        <w:t>2019 год - 182,18 млн. рублей;</w:t>
      </w:r>
    </w:p>
    <w:p w:rsidR="00167A5B" w:rsidRDefault="00167A5B">
      <w:pPr>
        <w:pStyle w:val="ConsPlusNormal"/>
        <w:spacing w:before="220"/>
        <w:ind w:firstLine="540"/>
        <w:jc w:val="both"/>
      </w:pPr>
      <w:r>
        <w:t>2020 год - 171,68 млн. рублей;</w:t>
      </w:r>
    </w:p>
    <w:p w:rsidR="00167A5B" w:rsidRDefault="00167A5B">
      <w:pPr>
        <w:pStyle w:val="ConsPlusNormal"/>
        <w:spacing w:before="220"/>
        <w:ind w:firstLine="540"/>
        <w:jc w:val="both"/>
      </w:pPr>
      <w:r>
        <w:t>внебюджетных источников - 6461,26 млн. рублей, в том числе по годам:</w:t>
      </w:r>
    </w:p>
    <w:p w:rsidR="00167A5B" w:rsidRDefault="00167A5B">
      <w:pPr>
        <w:pStyle w:val="ConsPlusNormal"/>
        <w:spacing w:before="220"/>
        <w:ind w:firstLine="540"/>
        <w:jc w:val="both"/>
      </w:pPr>
      <w:r>
        <w:t>2015 год - 100,24 млн. рублей;</w:t>
      </w:r>
    </w:p>
    <w:p w:rsidR="00167A5B" w:rsidRDefault="00167A5B">
      <w:pPr>
        <w:pStyle w:val="ConsPlusNormal"/>
        <w:spacing w:before="220"/>
        <w:ind w:firstLine="540"/>
        <w:jc w:val="both"/>
      </w:pPr>
      <w:r>
        <w:t>2016 год - 833,50 млн. рублей;</w:t>
      </w:r>
    </w:p>
    <w:p w:rsidR="00167A5B" w:rsidRDefault="00167A5B">
      <w:pPr>
        <w:pStyle w:val="ConsPlusNormal"/>
        <w:spacing w:before="220"/>
        <w:ind w:firstLine="540"/>
        <w:jc w:val="both"/>
      </w:pPr>
      <w:r>
        <w:t>2017 год - 983,09 млн. рублей;</w:t>
      </w:r>
    </w:p>
    <w:p w:rsidR="00167A5B" w:rsidRDefault="00167A5B">
      <w:pPr>
        <w:pStyle w:val="ConsPlusNormal"/>
        <w:spacing w:before="220"/>
        <w:ind w:firstLine="540"/>
        <w:jc w:val="both"/>
      </w:pPr>
      <w:r>
        <w:t>2018 год - 1514,64 млн. рублей;</w:t>
      </w:r>
    </w:p>
    <w:p w:rsidR="00167A5B" w:rsidRDefault="00167A5B">
      <w:pPr>
        <w:pStyle w:val="ConsPlusNormal"/>
        <w:spacing w:before="220"/>
        <w:ind w:firstLine="540"/>
        <w:jc w:val="both"/>
      </w:pPr>
      <w:r>
        <w:t>2019 год - 1514,14 млн. рублей;</w:t>
      </w:r>
    </w:p>
    <w:p w:rsidR="00167A5B" w:rsidRDefault="00167A5B">
      <w:pPr>
        <w:pStyle w:val="ConsPlusNormal"/>
        <w:spacing w:before="220"/>
        <w:ind w:firstLine="540"/>
        <w:jc w:val="both"/>
      </w:pPr>
      <w:r>
        <w:t>2020 год - 1515,65 млн. рублей.</w:t>
      </w:r>
    </w:p>
    <w:p w:rsidR="00167A5B" w:rsidRDefault="00167A5B">
      <w:pPr>
        <w:pStyle w:val="ConsPlusNormal"/>
        <w:spacing w:before="220"/>
        <w:ind w:firstLine="540"/>
        <w:jc w:val="both"/>
      </w:pPr>
      <w:r>
        <w:t>Плановые объемы финансирования за счет республиканского бюджета могут быть изменены с учетом уточнения объемов бюджетных ассигнований на 2017-2018 годы.</w:t>
      </w:r>
    </w:p>
    <w:p w:rsidR="00167A5B" w:rsidRDefault="00167A5B">
      <w:pPr>
        <w:pStyle w:val="ConsPlusNormal"/>
        <w:spacing w:before="220"/>
        <w:ind w:firstLine="540"/>
        <w:jc w:val="both"/>
      </w:pPr>
      <w:r>
        <w:lastRenderedPageBreak/>
        <w:t xml:space="preserve">Посредством Программы возможно финансирование мероприятий за счет средств экологического сбора в соответствии со </w:t>
      </w:r>
      <w:hyperlink r:id="rId88" w:history="1">
        <w:r>
          <w:rPr>
            <w:color w:val="0000FF"/>
          </w:rPr>
          <w:t>статьей 24.5</w:t>
        </w:r>
      </w:hyperlink>
      <w:r>
        <w:t xml:space="preserve"> Федерального закона от 24 июня 1998 года N 89-ФЗ "Об отходах производства и потребления".</w:t>
      </w:r>
    </w:p>
    <w:p w:rsidR="00167A5B" w:rsidRDefault="00167A5B">
      <w:pPr>
        <w:pStyle w:val="ConsPlusNormal"/>
        <w:spacing w:before="220"/>
        <w:ind w:firstLine="540"/>
        <w:jc w:val="both"/>
      </w:pPr>
      <w:r>
        <w:t>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транспортировку,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167A5B" w:rsidRDefault="00167A5B">
      <w:pPr>
        <w:pStyle w:val="ConsPlusNormal"/>
        <w:spacing w:before="220"/>
        <w:ind w:firstLine="540"/>
        <w:jc w:val="both"/>
      </w:pPr>
      <w: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89" w:history="1">
        <w:r>
          <w:rPr>
            <w:color w:val="0000FF"/>
          </w:rPr>
          <w:t>статьей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67A5B" w:rsidRDefault="00167A5B">
      <w:pPr>
        <w:pStyle w:val="ConsPlusNormal"/>
        <w:spacing w:before="220"/>
        <w:ind w:firstLine="540"/>
        <w:jc w:val="both"/>
      </w:pPr>
      <w: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167A5B" w:rsidRDefault="00167A5B">
      <w:pPr>
        <w:pStyle w:val="ConsPlusNormal"/>
        <w:spacing w:before="220"/>
        <w:ind w:firstLine="540"/>
        <w:jc w:val="both"/>
      </w:pPr>
      <w:r>
        <w:t>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p w:rsidR="00167A5B" w:rsidRDefault="00167A5B">
      <w:pPr>
        <w:pStyle w:val="ConsPlusNormal"/>
        <w:spacing w:before="220"/>
        <w:ind w:firstLine="540"/>
        <w:jc w:val="both"/>
      </w:pPr>
      <w: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167A5B" w:rsidRDefault="00167A5B">
      <w:pPr>
        <w:pStyle w:val="ConsPlusNormal"/>
        <w:spacing w:before="220"/>
        <w:ind w:firstLine="540"/>
        <w:jc w:val="both"/>
      </w:pPr>
      <w:r>
        <w:t>разработки и внедрения промышленного оборудования российского производства в целях утилизации и обезвреживания отходов;</w:t>
      </w:r>
    </w:p>
    <w:p w:rsidR="00167A5B" w:rsidRDefault="00167A5B">
      <w:pPr>
        <w:pStyle w:val="ConsPlusNormal"/>
        <w:spacing w:before="220"/>
        <w:ind w:firstLine="540"/>
        <w:jc w:val="both"/>
      </w:pPr>
      <w: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167A5B" w:rsidRDefault="00167A5B">
      <w:pPr>
        <w:pStyle w:val="ConsPlusNormal"/>
        <w:jc w:val="both"/>
      </w:pPr>
    </w:p>
    <w:p w:rsidR="00167A5B" w:rsidRDefault="00167A5B">
      <w:pPr>
        <w:pStyle w:val="ConsPlusNormal"/>
        <w:jc w:val="center"/>
      </w:pPr>
      <w:r>
        <w:t>4. Перечень программных мероприятий и механизмов реализации</w:t>
      </w:r>
    </w:p>
    <w:p w:rsidR="00167A5B" w:rsidRDefault="00167A5B">
      <w:pPr>
        <w:pStyle w:val="ConsPlusNormal"/>
        <w:jc w:val="center"/>
      </w:pPr>
      <w:r>
        <w:t>Подпрограммы с указанием сроков и этапов реализации</w:t>
      </w:r>
    </w:p>
    <w:p w:rsidR="00167A5B" w:rsidRDefault="00167A5B">
      <w:pPr>
        <w:pStyle w:val="ConsPlusNormal"/>
        <w:jc w:val="both"/>
      </w:pPr>
    </w:p>
    <w:p w:rsidR="00167A5B" w:rsidRDefault="00167A5B">
      <w:pPr>
        <w:pStyle w:val="ConsPlusNormal"/>
        <w:ind w:firstLine="540"/>
        <w:jc w:val="both"/>
      </w:pPr>
      <w:r>
        <w:t>Прогнозируемый объем расходов на осуществление мероприятий Подпрограммы в 2015-2020 годах составляет 7484,64 млн. рублей.</w:t>
      </w:r>
    </w:p>
    <w:p w:rsidR="00167A5B" w:rsidRDefault="00167A5B">
      <w:pPr>
        <w:pStyle w:val="ConsPlusNormal"/>
        <w:spacing w:before="220"/>
        <w:ind w:firstLine="540"/>
        <w:jc w:val="both"/>
      </w:pPr>
      <w:r>
        <w:t>Основными мероприятиями Подпрограммы являются:</w:t>
      </w:r>
    </w:p>
    <w:p w:rsidR="00167A5B" w:rsidRDefault="00167A5B">
      <w:pPr>
        <w:pStyle w:val="ConsPlusNormal"/>
        <w:spacing w:before="220"/>
        <w:ind w:firstLine="540"/>
        <w:jc w:val="both"/>
      </w:pPr>
      <w:r>
        <w:t>1. Формирование комплексной системы обращения с ТКО (в том числе создание современной материальной базы комплексной системы обращения с ТКО на территории Республики Дагестан).</w:t>
      </w:r>
    </w:p>
    <w:p w:rsidR="00167A5B" w:rsidRDefault="00167A5B">
      <w:pPr>
        <w:pStyle w:val="ConsPlusNormal"/>
        <w:spacing w:before="220"/>
        <w:ind w:firstLine="540"/>
        <w:jc w:val="both"/>
      </w:pPr>
      <w:r>
        <w:t xml:space="preserve">В рамках данного мероприятия также планируется определение нормативов накопления ТКО на территории Республики Дагестан. В целях определения нормативов накопления ТКО необходимо проведение замеров отходов в соответствии с </w:t>
      </w:r>
      <w:hyperlink r:id="rId90" w:history="1">
        <w:r>
          <w:rPr>
            <w:color w:val="0000FF"/>
          </w:rPr>
          <w:t>Правилами</w:t>
        </w:r>
      </w:hyperlink>
      <w:r>
        <w:t xml:space="preserve"> определения нормативов </w:t>
      </w:r>
      <w:r>
        <w:lastRenderedPageBreak/>
        <w:t>накопления ТКО,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 Для определения нормативов накопления ТКО запланировано проведение конкурсного отбора подрядной организацией на проведение замеров отходов по 4 сезонам. Наличие утвержденных нормативов накопления ТКО необходимо для расчета размера платы за коммунальные услуги потребителям, в том числе населению за оказанную коммунальную услугу по обращению с ТКО региональным оператором, а также в целях уточнения объемов (массы) образования отходов на территории Республики Дагестан для актуализации территориальной схемы обращения с отходами, в том числе с ТКО, на территории Республики Дагестан.</w:t>
      </w:r>
    </w:p>
    <w:p w:rsidR="00167A5B" w:rsidRDefault="00167A5B">
      <w:pPr>
        <w:pStyle w:val="ConsPlusNormal"/>
        <w:spacing w:before="220"/>
        <w:ind w:firstLine="540"/>
        <w:jc w:val="both"/>
      </w:pPr>
      <w:r>
        <w:t>2. Строительство 6 межмуниципальных экологических отходоперерабатывающих комплексов в соответствии с Территориальной схемой (в том числе приобретение специальной техники и оборудования), в которые входят:</w:t>
      </w:r>
    </w:p>
    <w:p w:rsidR="00167A5B" w:rsidRDefault="00167A5B">
      <w:pPr>
        <w:pStyle w:val="ConsPlusNormal"/>
        <w:spacing w:before="220"/>
        <w:ind w:firstLine="540"/>
        <w:jc w:val="both"/>
      </w:pPr>
      <w:r>
        <w:t>2.1. МЭОК "Северный I", который включает в себя следующие муниципальные образования: Кизлярский, Бабаюртовский, Тарумовский, Ногайский районы, города Южно-Сухокумск и Кизляр. Планируется строительство мусоросортировочного комплекса с цехами мусоропереработки, переработки пластмасс и переработки медицинских отходов в г. Кизляре Республики Дагестан, 4 мусороперегрузочных станций в Бабаюртовском, Ногайском, Тарумовском районах и г. Южно-Сухокумске Республики Дагестан. Суммарная мощность планируемых объектов составит 184 тыс. тонн/год.</w:t>
      </w:r>
    </w:p>
    <w:p w:rsidR="00167A5B" w:rsidRDefault="00167A5B">
      <w:pPr>
        <w:pStyle w:val="ConsPlusNormal"/>
        <w:spacing w:before="220"/>
        <w:ind w:firstLine="540"/>
        <w:jc w:val="both"/>
      </w:pPr>
      <w:r>
        <w:t>2.2. МЭОК "Северный II" включает в себя следующие муниципальные образования: Ахвахский, Ботлихский, Гумбетовский, Казбековский, Новолакский, Хасавюртовский, Цумандинский районы и г. Хасавюрт. Планируется строительство 2 полигонов ТКО с мусоросортировочными комплексами и цехами мусоропереработки, переработки пластмасс и переработки медицинских отходов в Ботлихском и Хасавюртовском районах, 2 мусороперегрузочных станций в Казбековском и Цумандинском районах. Суммарная мощность планируемых объектов составит 253 тыс. тонн /год.</w:t>
      </w:r>
    </w:p>
    <w:p w:rsidR="00167A5B" w:rsidRDefault="00167A5B">
      <w:pPr>
        <w:pStyle w:val="ConsPlusNormal"/>
        <w:spacing w:before="220"/>
        <w:ind w:firstLine="540"/>
        <w:jc w:val="both"/>
      </w:pPr>
      <w:r>
        <w:t>2.3. МЭОК "Центральный I" включает в себя следующие муниципальные образования: г. Махачкала - Ленинский и Советский районы, г. Каспийск. Планируется строительство 2 полигонов в городах Махачкале и городе Каспийске Республики Дагестан. Суммарная мощность планируемых объектов составит 200,4 тыс. тонн/год.</w:t>
      </w:r>
    </w:p>
    <w:p w:rsidR="00167A5B" w:rsidRDefault="00167A5B">
      <w:pPr>
        <w:pStyle w:val="ConsPlusNormal"/>
        <w:spacing w:before="220"/>
        <w:ind w:firstLine="540"/>
        <w:jc w:val="both"/>
      </w:pPr>
      <w:r>
        <w:t>2.4. МЭОК "Центральный II" включает в себя следующие муниципальные образования: Буйнакский, Кизилюртовский, Кумторкалинский, Унцукульский районы и города Буйнакск, Кизилюрт, Махачкала - Кировский район. Планируется строительство 2 полигонов в Кумторкалинском районе и г. Буйнакске. Суммарная мощность планируемых объектов составит 225 тыс. тонн/год.</w:t>
      </w:r>
    </w:p>
    <w:p w:rsidR="00167A5B" w:rsidRDefault="00167A5B">
      <w:pPr>
        <w:pStyle w:val="ConsPlusNormal"/>
        <w:spacing w:before="220"/>
        <w:ind w:firstLine="540"/>
        <w:jc w:val="both"/>
      </w:pPr>
      <w:r>
        <w:t>2.5. МЭОК "Горный" включает в себя следующие муниципальные образования: Акушинский, Гергебильский, Гунибский, Карабудахкентский, Каякентский, Кулинский, Лакский, Левашинский, Сергокалинский, Тляратинский, Хунзахский, Цунтинский, Чародинский, Шамильский районы, Бежтинский участок и г. Избербаш. Планируется строительство 3 полигонов в Левашинском, Хунзахском районах и г. Избербаше, 2 мусороперегрузочных станций в Лакском районе и Бежтинском участке. Суммарная мощность планируемых объектов составит 335 тыс. тонн/год.</w:t>
      </w:r>
    </w:p>
    <w:p w:rsidR="00167A5B" w:rsidRDefault="00167A5B">
      <w:pPr>
        <w:pStyle w:val="ConsPlusNormal"/>
        <w:spacing w:before="220"/>
        <w:ind w:firstLine="540"/>
        <w:jc w:val="both"/>
      </w:pPr>
      <w:r>
        <w:t>2.6. МЭОК "Южный" включает в себя следующие муниципальные образования: Агульский, Ахтынский, Дахадаевский, Дербентский, Докузпаринский, Кайтагский, Курахский, Магарамкентский, Рутульский, Сулейман-Стальский, Табасаранский, Хивский районы и города Дагестанские Огни и Дербент. Планируется строительство 2 полигонов в Магарамкентском районе и г. Дербенте, 5 мусороперегрузочных станций в Дахадаевском, Докузпаринском, Курахском, Рутульском и Хивском районах. Суммарная мощность планируемых объектов составит 457 тыс. тонн/год.</w:t>
      </w:r>
    </w:p>
    <w:p w:rsidR="00167A5B" w:rsidRDefault="00167A5B">
      <w:pPr>
        <w:pStyle w:val="ConsPlusNormal"/>
        <w:spacing w:before="220"/>
        <w:ind w:firstLine="540"/>
        <w:jc w:val="both"/>
      </w:pPr>
      <w:r>
        <w:lastRenderedPageBreak/>
        <w:t>Наиболее перспективным для развития системы обращения твердых коммунальных отходов является внедрение мусороперегрузочных станций. Перегрузка отходов позволяет использовать для транспортирования отходов мусоровозы большей емкости, что дает возможность существенно (до 2,5 раза) снизить расходы и на персонал, и на закупку техники (в расчете на перевезенную тонну отходов). В то время как для размещения сортировки отходов требуется охранная зона радиусом 500 или 1000 м, для размещения перегрузки достаточно охранной зоны радиусом 100 м, что значительно упрощает поиск возможных мест для размещения перегрузочных станций. В связи с этим планируется создание и запуск 13 перегрузочных станций на территории Республики Дагестан.</w:t>
      </w:r>
    </w:p>
    <w:p w:rsidR="00167A5B" w:rsidRDefault="00167A5B">
      <w:pPr>
        <w:pStyle w:val="ConsPlusNormal"/>
        <w:spacing w:before="220"/>
        <w:ind w:firstLine="540"/>
        <w:jc w:val="both"/>
      </w:pPr>
      <w:r>
        <w:t>Достаточно высоко оценивается потенциал планируемых полигонов ТКО на территории Республики Дагестан, увеличенный за счет современных технологических решений, применяемых перед захоронением отходов, в том числе сортировки отходов и брикетирования остатков.</w:t>
      </w:r>
    </w:p>
    <w:p w:rsidR="00167A5B" w:rsidRDefault="00167A5B">
      <w:pPr>
        <w:pStyle w:val="ConsPlusNormal"/>
        <w:spacing w:before="220"/>
        <w:ind w:firstLine="540"/>
        <w:jc w:val="both"/>
      </w:pPr>
      <w:r>
        <w:t>Данные по объему финансирования на строительство объектов на 2017-2019 годы представлены в нижеприведенной таблице.</w:t>
      </w:r>
    </w:p>
    <w:p w:rsidR="00167A5B" w:rsidRDefault="00167A5B">
      <w:pPr>
        <w:pStyle w:val="ConsPlusNormal"/>
        <w:jc w:val="both"/>
      </w:pPr>
    </w:p>
    <w:p w:rsidR="00167A5B" w:rsidRDefault="00167A5B">
      <w:pPr>
        <w:pStyle w:val="ConsPlusNormal"/>
        <w:jc w:val="center"/>
      </w:pPr>
      <w:r>
        <w:t>Объем финансирования на строительство</w:t>
      </w:r>
    </w:p>
    <w:p w:rsidR="00167A5B" w:rsidRDefault="00167A5B">
      <w:pPr>
        <w:pStyle w:val="ConsPlusNormal"/>
        <w:jc w:val="center"/>
      </w:pPr>
      <w:r>
        <w:t>объектов на 2017-2019 годы</w:t>
      </w:r>
    </w:p>
    <w:p w:rsidR="00167A5B" w:rsidRDefault="00167A5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211"/>
      </w:tblGrid>
      <w:tr w:rsidR="00167A5B">
        <w:tc>
          <w:tcPr>
            <w:tcW w:w="2891" w:type="dxa"/>
          </w:tcPr>
          <w:p w:rsidR="00167A5B" w:rsidRDefault="00167A5B">
            <w:pPr>
              <w:pStyle w:val="ConsPlusNormal"/>
              <w:jc w:val="center"/>
            </w:pPr>
            <w:r>
              <w:t>Наименование объекта</w:t>
            </w:r>
          </w:p>
        </w:tc>
        <w:tc>
          <w:tcPr>
            <w:tcW w:w="2211" w:type="dxa"/>
          </w:tcPr>
          <w:p w:rsidR="00167A5B" w:rsidRDefault="00167A5B">
            <w:pPr>
              <w:pStyle w:val="ConsPlusNormal"/>
              <w:jc w:val="center"/>
            </w:pPr>
            <w:r>
              <w:t>Объем финансирования (млн. рублей)</w:t>
            </w:r>
          </w:p>
        </w:tc>
      </w:tr>
      <w:tr w:rsidR="00167A5B">
        <w:tc>
          <w:tcPr>
            <w:tcW w:w="2891" w:type="dxa"/>
          </w:tcPr>
          <w:p w:rsidR="00167A5B" w:rsidRDefault="00167A5B">
            <w:pPr>
              <w:pStyle w:val="ConsPlusNormal"/>
            </w:pPr>
            <w:r>
              <w:t>МЭОК "Северный I"</w:t>
            </w:r>
          </w:p>
        </w:tc>
        <w:tc>
          <w:tcPr>
            <w:tcW w:w="2211" w:type="dxa"/>
          </w:tcPr>
          <w:p w:rsidR="00167A5B" w:rsidRDefault="00167A5B">
            <w:pPr>
              <w:pStyle w:val="ConsPlusNormal"/>
              <w:jc w:val="center"/>
            </w:pPr>
            <w:r>
              <w:t>556,82</w:t>
            </w:r>
          </w:p>
        </w:tc>
      </w:tr>
      <w:tr w:rsidR="00167A5B">
        <w:tc>
          <w:tcPr>
            <w:tcW w:w="2891" w:type="dxa"/>
          </w:tcPr>
          <w:p w:rsidR="00167A5B" w:rsidRDefault="00167A5B">
            <w:pPr>
              <w:pStyle w:val="ConsPlusNormal"/>
            </w:pPr>
            <w:r>
              <w:t>МЭОК "Северный II"</w:t>
            </w:r>
          </w:p>
        </w:tc>
        <w:tc>
          <w:tcPr>
            <w:tcW w:w="2211" w:type="dxa"/>
          </w:tcPr>
          <w:p w:rsidR="00167A5B" w:rsidRDefault="00167A5B">
            <w:pPr>
              <w:pStyle w:val="ConsPlusNormal"/>
              <w:jc w:val="center"/>
            </w:pPr>
            <w:r>
              <w:t>1128,3</w:t>
            </w:r>
          </w:p>
        </w:tc>
      </w:tr>
      <w:tr w:rsidR="00167A5B">
        <w:tc>
          <w:tcPr>
            <w:tcW w:w="2891" w:type="dxa"/>
          </w:tcPr>
          <w:p w:rsidR="00167A5B" w:rsidRDefault="00167A5B">
            <w:pPr>
              <w:pStyle w:val="ConsPlusNormal"/>
            </w:pPr>
            <w:r>
              <w:t>МЭОК "Центральный I"</w:t>
            </w:r>
          </w:p>
        </w:tc>
        <w:tc>
          <w:tcPr>
            <w:tcW w:w="2211" w:type="dxa"/>
          </w:tcPr>
          <w:p w:rsidR="00167A5B" w:rsidRDefault="00167A5B">
            <w:pPr>
              <w:pStyle w:val="ConsPlusNormal"/>
              <w:jc w:val="center"/>
            </w:pPr>
            <w:r>
              <w:t>1000</w:t>
            </w:r>
          </w:p>
        </w:tc>
      </w:tr>
      <w:tr w:rsidR="00167A5B">
        <w:tc>
          <w:tcPr>
            <w:tcW w:w="2891" w:type="dxa"/>
          </w:tcPr>
          <w:p w:rsidR="00167A5B" w:rsidRDefault="00167A5B">
            <w:pPr>
              <w:pStyle w:val="ConsPlusNormal"/>
            </w:pPr>
            <w:r>
              <w:t>МЭОК "Центральный II"</w:t>
            </w:r>
          </w:p>
        </w:tc>
        <w:tc>
          <w:tcPr>
            <w:tcW w:w="2211" w:type="dxa"/>
          </w:tcPr>
          <w:p w:rsidR="00167A5B" w:rsidRDefault="00167A5B">
            <w:pPr>
              <w:pStyle w:val="ConsPlusNormal"/>
              <w:jc w:val="center"/>
            </w:pPr>
            <w:r>
              <w:t>1125</w:t>
            </w:r>
          </w:p>
        </w:tc>
      </w:tr>
      <w:tr w:rsidR="00167A5B">
        <w:tc>
          <w:tcPr>
            <w:tcW w:w="2891" w:type="dxa"/>
          </w:tcPr>
          <w:p w:rsidR="00167A5B" w:rsidRDefault="00167A5B">
            <w:pPr>
              <w:pStyle w:val="ConsPlusNormal"/>
            </w:pPr>
            <w:r>
              <w:t>МЭОК "Горный"</w:t>
            </w:r>
          </w:p>
        </w:tc>
        <w:tc>
          <w:tcPr>
            <w:tcW w:w="2211" w:type="dxa"/>
          </w:tcPr>
          <w:p w:rsidR="00167A5B" w:rsidRDefault="00167A5B">
            <w:pPr>
              <w:pStyle w:val="ConsPlusNormal"/>
              <w:jc w:val="center"/>
            </w:pPr>
            <w:r>
              <w:t>1455,3</w:t>
            </w:r>
          </w:p>
        </w:tc>
      </w:tr>
      <w:tr w:rsidR="00167A5B">
        <w:tc>
          <w:tcPr>
            <w:tcW w:w="2891" w:type="dxa"/>
          </w:tcPr>
          <w:p w:rsidR="00167A5B" w:rsidRDefault="00167A5B">
            <w:pPr>
              <w:pStyle w:val="ConsPlusNormal"/>
            </w:pPr>
            <w:r>
              <w:t>МЭОК "Южный"</w:t>
            </w:r>
          </w:p>
        </w:tc>
        <w:tc>
          <w:tcPr>
            <w:tcW w:w="2211" w:type="dxa"/>
          </w:tcPr>
          <w:p w:rsidR="00167A5B" w:rsidRDefault="00167A5B">
            <w:pPr>
              <w:pStyle w:val="ConsPlusNormal"/>
              <w:jc w:val="center"/>
            </w:pPr>
            <w:r>
              <w:t>1811,4</w:t>
            </w:r>
          </w:p>
        </w:tc>
      </w:tr>
    </w:tbl>
    <w:p w:rsidR="00167A5B" w:rsidRDefault="00167A5B">
      <w:pPr>
        <w:pStyle w:val="ConsPlusNormal"/>
        <w:jc w:val="both"/>
      </w:pPr>
    </w:p>
    <w:p w:rsidR="00167A5B" w:rsidRDefault="00167A5B">
      <w:pPr>
        <w:pStyle w:val="ConsPlusNormal"/>
        <w:ind w:firstLine="540"/>
        <w:jc w:val="both"/>
      </w:pPr>
      <w:r>
        <w:t>Экономический эффект от реализации данного мероприятия, согласно Территориальной схеме, составит 7076,82 млн. рублей, позволит создать современную инфраструктуру в области обращения с отходами для Республики Дагестан, а также создаст 2600 дополнительных рабочих мест.</w:t>
      </w:r>
    </w:p>
    <w:p w:rsidR="00167A5B" w:rsidRDefault="00167A5B">
      <w:pPr>
        <w:pStyle w:val="ConsPlusNormal"/>
        <w:spacing w:before="220"/>
        <w:ind w:firstLine="540"/>
        <w:jc w:val="both"/>
      </w:pPr>
      <w:r>
        <w:t>3. Создание участков по сбору, утилизации, демеркуризации, регенерации, обезвреживанию отходов (в т.ч. ртутьсодержащих лампочек и батарей малого тока).</w:t>
      </w:r>
    </w:p>
    <w:p w:rsidR="00167A5B" w:rsidRDefault="00167A5B">
      <w:pPr>
        <w:pStyle w:val="ConsPlusNormal"/>
        <w:spacing w:before="220"/>
        <w:ind w:firstLine="540"/>
        <w:jc w:val="both"/>
      </w:pPr>
      <w:r>
        <w:t>4. Ликвидация накопленного экологического ущерба, в том числе несанкционированного размещения отходов.</w:t>
      </w:r>
    </w:p>
    <w:p w:rsidR="00167A5B" w:rsidRDefault="00167A5B">
      <w:pPr>
        <w:pStyle w:val="ConsPlusNormal"/>
        <w:spacing w:before="220"/>
        <w:ind w:firstLine="540"/>
        <w:jc w:val="both"/>
      </w:pPr>
      <w:r>
        <w:t>С целью ликвидации последствий накопленного экологического ущерба от прошлой и иной хозяйственной деятельности в условиях возрастающей экономической активности предприятий и организаций запланировано выполнение следующих мероприятий:</w:t>
      </w:r>
    </w:p>
    <w:p w:rsidR="00167A5B" w:rsidRDefault="00167A5B">
      <w:pPr>
        <w:pStyle w:val="ConsPlusNormal"/>
        <w:spacing w:before="220"/>
        <w:ind w:firstLine="540"/>
        <w:jc w:val="both"/>
      </w:pPr>
      <w:r>
        <w:t>4.1. Выявление накопленного вреда окружающей среде, в том числе мест несанкционированного размещения отходов путем проведения, плановых и внеплановых проверок, рейдовых мероприятий как самостоятельно, так и с иными контрольно-надзорными органами.</w:t>
      </w:r>
    </w:p>
    <w:p w:rsidR="00167A5B" w:rsidRDefault="00167A5B">
      <w:pPr>
        <w:pStyle w:val="ConsPlusNormal"/>
        <w:spacing w:before="220"/>
        <w:ind w:firstLine="540"/>
        <w:jc w:val="both"/>
      </w:pPr>
      <w:r>
        <w:lastRenderedPageBreak/>
        <w:t>4.2. Выполнение инженерных изысканий и разработка проектно-сметной документации природоохранных проектов, направленных на ликвидацию накопленного экологического ущерба.</w:t>
      </w:r>
    </w:p>
    <w:p w:rsidR="00167A5B" w:rsidRDefault="00167A5B">
      <w:pPr>
        <w:pStyle w:val="ConsPlusNormal"/>
        <w:spacing w:before="220"/>
        <w:ind w:firstLine="540"/>
        <w:jc w:val="both"/>
      </w:pPr>
      <w:r>
        <w:t>4.3. Выполнение работ по ликвидации последствий накопленного экологического ущерба.</w:t>
      </w:r>
    </w:p>
    <w:p w:rsidR="00167A5B" w:rsidRDefault="00167A5B">
      <w:pPr>
        <w:pStyle w:val="ConsPlusNormal"/>
        <w:spacing w:before="220"/>
        <w:ind w:firstLine="540"/>
        <w:jc w:val="both"/>
      </w:pPr>
      <w:r>
        <w:t>5. Обеспечение строящихся комплексов инженерной инфраструктурой, 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167A5B" w:rsidRDefault="00167A5B">
      <w:pPr>
        <w:pStyle w:val="ConsPlusNormal"/>
        <w:spacing w:before="220"/>
        <w:ind w:firstLine="540"/>
        <w:jc w:val="both"/>
      </w:pPr>
      <w:r>
        <w:t>6. Стимулирование утилизации отходов.</w:t>
      </w:r>
    </w:p>
    <w:p w:rsidR="00167A5B" w:rsidRDefault="00167A5B">
      <w:pPr>
        <w:pStyle w:val="ConsPlusNormal"/>
        <w:spacing w:before="220"/>
        <w:ind w:firstLine="540"/>
        <w:jc w:val="both"/>
      </w:pPr>
      <w:r>
        <w:t>7. Обеспечение доступа к информации в сфере обращения с отходами.</w:t>
      </w:r>
    </w:p>
    <w:p w:rsidR="00167A5B" w:rsidRDefault="00167A5B">
      <w:pPr>
        <w:pStyle w:val="ConsPlusNormal"/>
        <w:spacing w:before="220"/>
        <w:ind w:firstLine="540"/>
        <w:jc w:val="both"/>
      </w:pPr>
      <w:r>
        <w:t>Для обеспечения населения Республики Дагестан доступной информацией в области обращения с отходами запланировано:</w:t>
      </w:r>
    </w:p>
    <w:p w:rsidR="00167A5B" w:rsidRDefault="00167A5B">
      <w:pPr>
        <w:pStyle w:val="ConsPlusNormal"/>
        <w:spacing w:before="220"/>
        <w:ind w:firstLine="540"/>
        <w:jc w:val="both"/>
      </w:pPr>
      <w:r>
        <w:t>7.1. Создание информационной системы учета обращения с отходами на базе регионального кадастра отходов.</w:t>
      </w:r>
    </w:p>
    <w:p w:rsidR="00167A5B" w:rsidRDefault="00167A5B">
      <w:pPr>
        <w:pStyle w:val="ConsPlusNormal"/>
        <w:spacing w:before="220"/>
        <w:ind w:firstLine="540"/>
        <w:jc w:val="both"/>
      </w:pPr>
      <w:r>
        <w:t>7.2. Разработка и развитие электронной модели территориальной схемы обращения с отходами, в том числе твердыми коммунальными отходами, на территории Республики Дагестан.</w:t>
      </w:r>
    </w:p>
    <w:p w:rsidR="00167A5B" w:rsidRDefault="00167A5B">
      <w:pPr>
        <w:pStyle w:val="ConsPlusNormal"/>
        <w:spacing w:before="220"/>
        <w:ind w:firstLine="540"/>
        <w:jc w:val="both"/>
      </w:pPr>
      <w:r>
        <w:t>8. Софинансирование строительства объектов по сбору, транспортированию, обработке и утилизации отходов от использования товаров.</w:t>
      </w:r>
    </w:p>
    <w:p w:rsidR="00167A5B" w:rsidRDefault="00167A5B">
      <w:pPr>
        <w:pStyle w:val="ConsPlusNormal"/>
        <w:spacing w:before="220"/>
        <w:ind w:firstLine="540"/>
        <w:jc w:val="both"/>
      </w:pPr>
      <w:r>
        <w:t>Ответственным исполнителем Подпрограммы является Министерство природных ресурсов и экологии Республики Дагестан.</w:t>
      </w:r>
    </w:p>
    <w:p w:rsidR="00167A5B" w:rsidRDefault="00167A5B">
      <w:pPr>
        <w:pStyle w:val="ConsPlusNormal"/>
        <w:spacing w:before="220"/>
        <w:ind w:firstLine="540"/>
        <w:jc w:val="both"/>
      </w:pPr>
      <w:r>
        <w:t>Ответственный исполнитель в ходе выполнения Подпрограммы:</w:t>
      </w:r>
    </w:p>
    <w:p w:rsidR="00167A5B" w:rsidRDefault="00167A5B">
      <w:pPr>
        <w:pStyle w:val="ConsPlusNormal"/>
        <w:spacing w:before="220"/>
        <w:ind w:firstLine="540"/>
        <w:jc w:val="both"/>
      </w:pPr>
      <w:r>
        <w:t>обеспечивает в пределах своих полномочий разработку нормативных правовых актов, необходимых для выполнения Подпрограммы;</w:t>
      </w:r>
    </w:p>
    <w:p w:rsidR="00167A5B" w:rsidRDefault="00167A5B">
      <w:pPr>
        <w:pStyle w:val="ConsPlusNormal"/>
        <w:spacing w:before="220"/>
        <w:ind w:firstLine="540"/>
        <w:jc w:val="both"/>
      </w:pPr>
      <w:r>
        <w:t>несет ответственность за своевременную и качественную реализацию мероприятий Подпрограммы и достижение ее результатов;</w:t>
      </w:r>
    </w:p>
    <w:p w:rsidR="00167A5B" w:rsidRDefault="00167A5B">
      <w:pPr>
        <w:pStyle w:val="ConsPlusNormal"/>
        <w:spacing w:before="220"/>
        <w:ind w:firstLine="540"/>
        <w:jc w:val="both"/>
      </w:pPr>
      <w:r>
        <w:t>обеспечивает непрерывный контроль эффективности реализуемых мероприятий Подпрограммы;</w:t>
      </w:r>
    </w:p>
    <w:p w:rsidR="00167A5B" w:rsidRDefault="00167A5B">
      <w:pPr>
        <w:pStyle w:val="ConsPlusNormal"/>
        <w:spacing w:before="220"/>
        <w:ind w:firstLine="540"/>
        <w:jc w:val="both"/>
      </w:pPr>
      <w:r>
        <w:t>анализирует и обеспечивает эффективное использование средств, выделяемых на реализацию Подпрограммы;</w:t>
      </w:r>
    </w:p>
    <w:p w:rsidR="00167A5B" w:rsidRDefault="00167A5B">
      <w:pPr>
        <w:pStyle w:val="ConsPlusNormal"/>
        <w:spacing w:before="220"/>
        <w:ind w:firstLine="540"/>
        <w:jc w:val="both"/>
      </w:pPr>
      <w:r>
        <w:t>организует мониторинг хода реализации Подпрограммы и достижения ее целевых индикаторов.</w:t>
      </w:r>
    </w:p>
    <w:p w:rsidR="00167A5B" w:rsidRDefault="00167A5B">
      <w:pPr>
        <w:pStyle w:val="ConsPlusNormal"/>
        <w:spacing w:before="220"/>
        <w:ind w:firstLine="540"/>
        <w:jc w:val="both"/>
      </w:pPr>
      <w:r>
        <w:t>Для обеспечения мониторинга и анализа хода реализации Подпрограммы ответственный исполнитель Подпрограммы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Подпрограммы на соответствующий год, а в дальнейшем ежеквартально отчитывается о ходе их выполнения.</w:t>
      </w:r>
    </w:p>
    <w:p w:rsidR="00167A5B" w:rsidRDefault="00167A5B">
      <w:pPr>
        <w:pStyle w:val="ConsPlusNormal"/>
        <w:spacing w:before="220"/>
        <w:ind w:firstLine="540"/>
        <w:jc w:val="both"/>
      </w:pPr>
      <w:r>
        <w:t>Ответственный исполнитель в срок до 1 февраля направляет годовой отчет о ходе реализации и оценке эффективности Подпрограммы в Правительство Республики Дагестан, Министерство экономики и территориального развития Республики Дагестан, Министерство финансов Республики Дагестан.</w:t>
      </w: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center"/>
        <w:outlineLvl w:val="1"/>
      </w:pPr>
      <w:bookmarkStart w:id="5" w:name="P1098"/>
      <w:bookmarkEnd w:id="5"/>
      <w:r>
        <w:t>ПОДПРОГРАММА</w:t>
      </w:r>
    </w:p>
    <w:p w:rsidR="00167A5B" w:rsidRDefault="00167A5B">
      <w:pPr>
        <w:pStyle w:val="ConsPlusNormal"/>
        <w:jc w:val="center"/>
      </w:pPr>
      <w:r>
        <w:t>"РАЗВИТИЕ ВОДОХОЗЯЙСТВЕННОГО КОМПЛЕКСА РЕСПУБЛИКИ ДАГЕСТАН"</w:t>
      </w:r>
    </w:p>
    <w:p w:rsidR="00167A5B" w:rsidRDefault="00167A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7A5B">
        <w:trPr>
          <w:jc w:val="center"/>
        </w:trPr>
        <w:tc>
          <w:tcPr>
            <w:tcW w:w="9294" w:type="dxa"/>
            <w:tcBorders>
              <w:top w:val="nil"/>
              <w:left w:val="single" w:sz="24" w:space="0" w:color="CED3F1"/>
              <w:bottom w:val="nil"/>
              <w:right w:val="single" w:sz="24" w:space="0" w:color="F4F3F8"/>
            </w:tcBorders>
            <w:shd w:val="clear" w:color="auto" w:fill="F4F3F8"/>
          </w:tcPr>
          <w:p w:rsidR="00167A5B" w:rsidRDefault="00167A5B">
            <w:pPr>
              <w:pStyle w:val="ConsPlusNormal"/>
              <w:jc w:val="center"/>
            </w:pPr>
            <w:r>
              <w:rPr>
                <w:color w:val="392C69"/>
              </w:rPr>
              <w:t>Список изменяющих документов</w:t>
            </w:r>
          </w:p>
          <w:p w:rsidR="00167A5B" w:rsidRDefault="00167A5B">
            <w:pPr>
              <w:pStyle w:val="ConsPlusNormal"/>
              <w:jc w:val="center"/>
            </w:pPr>
            <w:r>
              <w:rPr>
                <w:color w:val="392C69"/>
              </w:rPr>
              <w:t>(в ред. Постановлений Правительства РД</w:t>
            </w:r>
          </w:p>
          <w:p w:rsidR="00167A5B" w:rsidRDefault="00167A5B">
            <w:pPr>
              <w:pStyle w:val="ConsPlusNormal"/>
              <w:jc w:val="center"/>
            </w:pPr>
            <w:r>
              <w:rPr>
                <w:color w:val="392C69"/>
              </w:rPr>
              <w:t xml:space="preserve">от 17.05.2016 </w:t>
            </w:r>
            <w:hyperlink r:id="rId91" w:history="1">
              <w:r>
                <w:rPr>
                  <w:color w:val="0000FF"/>
                </w:rPr>
                <w:t>N 139</w:t>
              </w:r>
            </w:hyperlink>
            <w:r>
              <w:rPr>
                <w:color w:val="392C69"/>
              </w:rPr>
              <w:t xml:space="preserve">, от 23.12.2016 </w:t>
            </w:r>
            <w:hyperlink r:id="rId92" w:history="1">
              <w:r>
                <w:rPr>
                  <w:color w:val="0000FF"/>
                </w:rPr>
                <w:t>N 397</w:t>
              </w:r>
            </w:hyperlink>
            <w:r>
              <w:rPr>
                <w:color w:val="392C69"/>
              </w:rPr>
              <w:t>,</w:t>
            </w:r>
          </w:p>
          <w:p w:rsidR="00167A5B" w:rsidRDefault="00167A5B">
            <w:pPr>
              <w:pStyle w:val="ConsPlusNormal"/>
              <w:jc w:val="center"/>
            </w:pPr>
            <w:r>
              <w:rPr>
                <w:color w:val="392C69"/>
              </w:rPr>
              <w:t xml:space="preserve">от 20.06.2017 </w:t>
            </w:r>
            <w:hyperlink r:id="rId93" w:history="1">
              <w:r>
                <w:rPr>
                  <w:color w:val="0000FF"/>
                </w:rPr>
                <w:t>N 137</w:t>
              </w:r>
            </w:hyperlink>
            <w:r>
              <w:rPr>
                <w:color w:val="392C69"/>
              </w:rPr>
              <w:t xml:space="preserve">, от 09.12.2017 </w:t>
            </w:r>
            <w:hyperlink r:id="rId94" w:history="1">
              <w:r>
                <w:rPr>
                  <w:color w:val="0000FF"/>
                </w:rPr>
                <w:t>N 283</w:t>
              </w:r>
            </w:hyperlink>
            <w:r>
              <w:rPr>
                <w:color w:val="392C69"/>
              </w:rPr>
              <w:t>)</w:t>
            </w:r>
          </w:p>
        </w:tc>
      </w:tr>
    </w:tbl>
    <w:p w:rsidR="00167A5B" w:rsidRDefault="00167A5B">
      <w:pPr>
        <w:pStyle w:val="ConsPlusNormal"/>
        <w:jc w:val="both"/>
      </w:pPr>
    </w:p>
    <w:p w:rsidR="00167A5B" w:rsidRDefault="00167A5B">
      <w:pPr>
        <w:pStyle w:val="ConsPlusNormal"/>
        <w:jc w:val="center"/>
        <w:outlineLvl w:val="2"/>
      </w:pPr>
      <w:r>
        <w:t>ПАСПОРТ</w:t>
      </w:r>
    </w:p>
    <w:p w:rsidR="00167A5B" w:rsidRDefault="00167A5B">
      <w:pPr>
        <w:pStyle w:val="ConsPlusNormal"/>
        <w:jc w:val="center"/>
      </w:pPr>
      <w:r>
        <w:t>ПОДПРОГРАММЫ "РАЗВИТИЕ ВОДОХОЗЯЙСТВЕННОГО КОМПЛЕКСА</w:t>
      </w:r>
    </w:p>
    <w:p w:rsidR="00167A5B" w:rsidRDefault="00167A5B">
      <w:pPr>
        <w:pStyle w:val="ConsPlusNormal"/>
        <w:jc w:val="center"/>
      </w:pPr>
      <w:r>
        <w:t>РЕСПУБЛИКИ ДАГЕСТАН"</w:t>
      </w:r>
    </w:p>
    <w:p w:rsidR="00167A5B" w:rsidRDefault="00167A5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360"/>
        <w:gridCol w:w="4535"/>
      </w:tblGrid>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Ответственный исполнитель Подпрограммы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Министерство природных ресурсов и экологии Республики Дагестан</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Цели Подпрограммы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гарантированное обеспечение водными ресурсами устойчивого социально-экономического развития Республики Дагестан, обеспечение защищенности населения и объектов экономики от негативного воздействия вод и восстановление и экологическая реабилитация водных объектов</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Задачи Подпрограммы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ликвидация дефицитов водных ресурсов в вододефицитных районах Республики Дагестан;</w:t>
            </w:r>
          </w:p>
          <w:p w:rsidR="00167A5B" w:rsidRDefault="00167A5B">
            <w:pPr>
              <w:pStyle w:val="ConsPlusNormal"/>
            </w:pPr>
            <w:r>
              <w:t>повышение рациональности использования водных ресурсов;</w:t>
            </w:r>
          </w:p>
          <w:p w:rsidR="00167A5B" w:rsidRDefault="00167A5B">
            <w:pPr>
              <w:pStyle w:val="ConsPlusNormal"/>
            </w:pPr>
            <w:r>
              <w:t>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167A5B" w:rsidRDefault="00167A5B">
            <w:pPr>
              <w:pStyle w:val="ConsPlusNormal"/>
            </w:pPr>
            <w:r>
              <w:t>обеспечение населения и объектов экономики сооружениями инженерной защиты с учетом экономической целесообразности строительства таких сооружений на основе оценки и сопоставления альтернативных издержек;</w:t>
            </w:r>
          </w:p>
          <w:p w:rsidR="00167A5B" w:rsidRDefault="00167A5B">
            <w:pPr>
              <w:pStyle w:val="ConsPlusNormal"/>
            </w:pPr>
            <w:r>
              <w:t>своевременное проведение комплекса превентивных противопаводковых мероприятий</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Этапы и сроки реализации Подпрограммы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2015-2020 годы</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Целевые индикаторы и показатели Подпрограммы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количество вновь созданных водохранилищ и реконструированных гидроузлов на действующих водохранилищах - 7 единиц;</w:t>
            </w:r>
          </w:p>
          <w:p w:rsidR="00167A5B" w:rsidRDefault="00167A5B">
            <w:pPr>
              <w:pStyle w:val="ConsPlusNormal"/>
            </w:pPr>
            <w:r>
              <w:t xml:space="preserve">численность населения, проживающего в </w:t>
            </w:r>
            <w:r>
              <w:lastRenderedPageBreak/>
              <w:t>районах возникновения локальных вододефицитов, надежность обеспечения водными ресурсами которого повышена, - 11210 человек;</w:t>
            </w:r>
          </w:p>
          <w:p w:rsidR="00167A5B" w:rsidRDefault="00167A5B">
            <w:pPr>
              <w:pStyle w:val="ConsPlusNormal"/>
            </w:pPr>
            <w:r>
              <w:t>увеличение доли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указанных территориях, с 10,1 проц. на конец 2014 года до 99,96 проц. на конец 2020 года;</w:t>
            </w:r>
          </w:p>
          <w:p w:rsidR="00167A5B" w:rsidRDefault="00167A5B">
            <w:pPr>
              <w:pStyle w:val="ConsPlusNormal"/>
            </w:pPr>
            <w:r>
              <w:t>протяженность новых и реконструированных сооружений инженерной защиты и берегоукрепления - 206,61 километров;</w:t>
            </w:r>
          </w:p>
          <w:p w:rsidR="00167A5B" w:rsidRDefault="00167A5B">
            <w:pPr>
              <w:pStyle w:val="ConsPlusNormal"/>
            </w:pPr>
            <w:r>
              <w:t>количество гидротехнических сооружений, приведенных в безопасное техническое состояние, - 2 единицы;</w:t>
            </w:r>
          </w:p>
          <w:p w:rsidR="00167A5B" w:rsidRDefault="00167A5B">
            <w:pPr>
              <w:pStyle w:val="ConsPlusNormal"/>
            </w:pPr>
            <w:r>
              <w:t>увеличение доли гидротехнических сооружений, приведенных в безопасное техническое состояние, в общем количестве гидротехнических сооружений с неудовлетворительным уровнем безопасности с 25 проц. на конец 2014 года до 75 проц. на конец 2020 года;</w:t>
            </w:r>
          </w:p>
          <w:p w:rsidR="00167A5B" w:rsidRDefault="00167A5B">
            <w:pPr>
              <w:pStyle w:val="ConsPlusNormal"/>
            </w:pPr>
            <w:r>
              <w:t>объем выемки донных отложений в результате реализации мероприятий по восстановлению и экологической реабилитации водных объектов (природоохранных мероприятий) - 2178 тысяч кубических метров;</w:t>
            </w:r>
          </w:p>
          <w:p w:rsidR="00167A5B" w:rsidRDefault="00167A5B">
            <w:pPr>
              <w:pStyle w:val="ConsPlusNormal"/>
            </w:pPr>
            <w:r>
              <w:t>площадь работ по восстановлению и экологической реабилитации водных объектов (природоохранных мероприятий) - 216,1 кв. километров</w:t>
            </w:r>
          </w:p>
        </w:tc>
      </w:tr>
      <w:tr w:rsidR="00167A5B">
        <w:tc>
          <w:tcPr>
            <w:tcW w:w="8864" w:type="dxa"/>
            <w:gridSpan w:val="4"/>
            <w:tcBorders>
              <w:top w:val="nil"/>
              <w:left w:val="nil"/>
              <w:bottom w:val="nil"/>
              <w:right w:val="nil"/>
            </w:tcBorders>
          </w:tcPr>
          <w:p w:rsidR="00167A5B" w:rsidRDefault="00167A5B">
            <w:pPr>
              <w:pStyle w:val="ConsPlusNormal"/>
              <w:jc w:val="both"/>
            </w:pPr>
            <w:r>
              <w:lastRenderedPageBreak/>
              <w:t xml:space="preserve">(в ред. Постановлений Правительства РД от 17.05.2016 </w:t>
            </w:r>
            <w:hyperlink r:id="rId95" w:history="1">
              <w:r>
                <w:rPr>
                  <w:color w:val="0000FF"/>
                </w:rPr>
                <w:t>N 139</w:t>
              </w:r>
            </w:hyperlink>
            <w:r>
              <w:t xml:space="preserve">, от 23.12.2016 </w:t>
            </w:r>
            <w:hyperlink r:id="rId96" w:history="1">
              <w:r>
                <w:rPr>
                  <w:color w:val="0000FF"/>
                </w:rPr>
                <w:t>N 397</w:t>
              </w:r>
            </w:hyperlink>
            <w:r>
              <w:t xml:space="preserve">, от 20.06.2017 </w:t>
            </w:r>
            <w:hyperlink r:id="rId97" w:history="1">
              <w:r>
                <w:rPr>
                  <w:color w:val="0000FF"/>
                </w:rPr>
                <w:t>N 137</w:t>
              </w:r>
            </w:hyperlink>
            <w:r>
              <w:t xml:space="preserve">, от 09.12.2017 </w:t>
            </w:r>
            <w:hyperlink r:id="rId98" w:history="1">
              <w:r>
                <w:rPr>
                  <w:color w:val="0000FF"/>
                </w:rPr>
                <w:t>N 283</w:t>
              </w:r>
            </w:hyperlink>
            <w:r>
              <w:t>)</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Объем и источники финансирования Подпрограммы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общий объем финансирования составляет 6482,02 млн. рублей, из них средства:</w:t>
            </w:r>
          </w:p>
          <w:p w:rsidR="00167A5B" w:rsidRDefault="00167A5B">
            <w:pPr>
              <w:pStyle w:val="ConsPlusNormal"/>
            </w:pPr>
            <w:r>
              <w:t>федерального бюджета - 4996,52 млн. рублей;</w:t>
            </w:r>
          </w:p>
          <w:p w:rsidR="00167A5B" w:rsidRDefault="00167A5B">
            <w:pPr>
              <w:pStyle w:val="ConsPlusNormal"/>
            </w:pPr>
            <w:r>
              <w:t>республиканского бюджета Республики Дагестан - 1485,50 млн. рублей</w:t>
            </w:r>
          </w:p>
        </w:tc>
      </w:tr>
      <w:tr w:rsidR="00167A5B">
        <w:tc>
          <w:tcPr>
            <w:tcW w:w="8864" w:type="dxa"/>
            <w:gridSpan w:val="4"/>
            <w:tcBorders>
              <w:top w:val="nil"/>
              <w:left w:val="nil"/>
              <w:bottom w:val="nil"/>
              <w:right w:val="nil"/>
            </w:tcBorders>
          </w:tcPr>
          <w:p w:rsidR="00167A5B" w:rsidRDefault="00167A5B">
            <w:pPr>
              <w:pStyle w:val="ConsPlusNormal"/>
              <w:jc w:val="both"/>
            </w:pPr>
            <w:r>
              <w:t xml:space="preserve">(в ред. Постановлений Правительства РД от 17.05.2016 </w:t>
            </w:r>
            <w:hyperlink r:id="rId99" w:history="1">
              <w:r>
                <w:rPr>
                  <w:color w:val="0000FF"/>
                </w:rPr>
                <w:t>N 139</w:t>
              </w:r>
            </w:hyperlink>
            <w:r>
              <w:t xml:space="preserve">, от 23.12.2016 </w:t>
            </w:r>
            <w:hyperlink r:id="rId100" w:history="1">
              <w:r>
                <w:rPr>
                  <w:color w:val="0000FF"/>
                </w:rPr>
                <w:t>N 397</w:t>
              </w:r>
            </w:hyperlink>
            <w:r>
              <w:t xml:space="preserve">, от 20.06.2017 </w:t>
            </w:r>
            <w:hyperlink r:id="rId101" w:history="1">
              <w:r>
                <w:rPr>
                  <w:color w:val="0000FF"/>
                </w:rPr>
                <w:t>N 137</w:t>
              </w:r>
            </w:hyperlink>
            <w:r>
              <w:t xml:space="preserve">, от 09.12.2017 </w:t>
            </w:r>
            <w:hyperlink r:id="rId102" w:history="1">
              <w:r>
                <w:rPr>
                  <w:color w:val="0000FF"/>
                </w:rPr>
                <w:t>N 283</w:t>
              </w:r>
            </w:hyperlink>
            <w:r>
              <w:t>)</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Ожидаемые результаты реализации Подпрограммы</w:t>
            </w:r>
          </w:p>
        </w:tc>
        <w:tc>
          <w:tcPr>
            <w:tcW w:w="36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 xml:space="preserve">обеспечение водными ресурсами текущих и перспективных потребностей населения и объектов экономики Республики Дагестан (создание дополнительных мощностей водохранилищ и гидроузлов в объеме 6070 </w:t>
            </w:r>
            <w:r>
              <w:lastRenderedPageBreak/>
              <w:t>тыс. куб. метров);</w:t>
            </w:r>
          </w:p>
          <w:p w:rsidR="00167A5B" w:rsidRDefault="00167A5B">
            <w:pPr>
              <w:pStyle w:val="ConsPlusNormal"/>
            </w:pPr>
            <w:r>
              <w:t>повышение защищенности населения и объектов экономики от наводнений и другого негативного воздействия вод (вероятный предотвращенный ущерб от негативного воздействия вод - 28806 млн. рублей);</w:t>
            </w:r>
          </w:p>
          <w:p w:rsidR="00167A5B" w:rsidRDefault="00167A5B">
            <w:pPr>
              <w:pStyle w:val="ConsPlusNormal"/>
            </w:pPr>
            <w:r>
              <w:t>обеспечение благоприятных условий для жизни населения и комфортной среды обитания водных биологических ресурсов</w:t>
            </w:r>
          </w:p>
        </w:tc>
      </w:tr>
    </w:tbl>
    <w:p w:rsidR="00167A5B" w:rsidRDefault="00167A5B">
      <w:pPr>
        <w:pStyle w:val="ConsPlusNormal"/>
        <w:jc w:val="both"/>
      </w:pPr>
    </w:p>
    <w:p w:rsidR="00167A5B" w:rsidRDefault="00167A5B">
      <w:pPr>
        <w:pStyle w:val="ConsPlusNormal"/>
        <w:jc w:val="center"/>
        <w:outlineLvl w:val="2"/>
      </w:pPr>
      <w:r>
        <w:t>1. Характеристика проблемы, на решение</w:t>
      </w:r>
    </w:p>
    <w:p w:rsidR="00167A5B" w:rsidRDefault="00167A5B">
      <w:pPr>
        <w:pStyle w:val="ConsPlusNormal"/>
        <w:jc w:val="center"/>
      </w:pPr>
      <w:r>
        <w:t>которой направлена Подпрограмма</w:t>
      </w:r>
    </w:p>
    <w:p w:rsidR="00167A5B" w:rsidRDefault="00167A5B">
      <w:pPr>
        <w:pStyle w:val="ConsPlusNormal"/>
        <w:jc w:val="both"/>
      </w:pPr>
    </w:p>
    <w:p w:rsidR="00167A5B" w:rsidRDefault="00167A5B">
      <w:pPr>
        <w:pStyle w:val="ConsPlusNormal"/>
        <w:ind w:firstLine="540"/>
        <w:jc w:val="both"/>
      </w:pPr>
      <w:r>
        <w:t>Вода является важнейшим компонентом окружающей природной среды, возобновляемым ограниченным и уязвимым природным ресурсом, который используется и охраняется в Российской Федерации как основа жизни и деятельности народов, проживающих на ее территории, обеспечивает экономическое, социальное и экологическое благополучие населения, существование животного и растительного мира.</w:t>
      </w:r>
    </w:p>
    <w:p w:rsidR="00167A5B" w:rsidRDefault="00167A5B">
      <w:pPr>
        <w:pStyle w:val="ConsPlusNormal"/>
        <w:spacing w:before="220"/>
        <w:ind w:firstLine="540"/>
        <w:jc w:val="both"/>
      </w:pPr>
      <w:r>
        <w:t>Республика Дагестан богата водными ресурсами. Среднее многолетнее значение объема речного стока в Республике Дагестан составляет 20 куб. км в год.</w:t>
      </w:r>
    </w:p>
    <w:p w:rsidR="00167A5B" w:rsidRDefault="00167A5B">
      <w:pPr>
        <w:pStyle w:val="ConsPlusNormal"/>
        <w:spacing w:before="220"/>
        <w:ind w:firstLine="540"/>
        <w:jc w:val="both"/>
      </w:pPr>
      <w:r>
        <w:t>Основная часть водных ресурсов (74 проц.) расходуется на орошение, обводнение и сельскохозяйственное водоснабжение, около 6 проц. - на хозяйственно-питьевые нужды.</w:t>
      </w:r>
    </w:p>
    <w:p w:rsidR="00167A5B" w:rsidRDefault="00167A5B">
      <w:pPr>
        <w:pStyle w:val="ConsPlusNormal"/>
        <w:spacing w:before="220"/>
        <w:ind w:firstLine="540"/>
        <w:jc w:val="both"/>
      </w:pPr>
      <w:r>
        <w:t>По территории Республики Дагестан протекают 4374 реки, из которых 256 - протяженностью свыше 10 километров. На каждый квадратный километр территории республики приходится 445 м речной сети, что почти в пять раз превышает данный показатель по Российской Федерации.</w:t>
      </w:r>
    </w:p>
    <w:p w:rsidR="00167A5B" w:rsidRDefault="00167A5B">
      <w:pPr>
        <w:pStyle w:val="ConsPlusNormal"/>
        <w:spacing w:before="220"/>
        <w:ind w:firstLine="540"/>
        <w:jc w:val="both"/>
      </w:pPr>
      <w:r>
        <w:t>Вместе с тем распределение поверхностных водных объектов на территории Республики Дагестан крайне неравномерно: основная их часть сосредоточена в горах и предгорьях, что приводит к локальным дефицитам водных ресурсов для обеспечения нужд питьевого и хозяйственно-бытового водоснабжения и отрицательно отражается на развитии отдельных отраслей региона.</w:t>
      </w:r>
    </w:p>
    <w:p w:rsidR="00167A5B" w:rsidRDefault="00167A5B">
      <w:pPr>
        <w:pStyle w:val="ConsPlusNormal"/>
        <w:spacing w:before="220"/>
        <w:ind w:firstLine="540"/>
        <w:jc w:val="both"/>
      </w:pPr>
      <w:r>
        <w:t>В настоящее время наблюдается сложная ситуация с обеспечением населения питьевой водой в таких крупных городах, как Махачкала, Хасавюрт, Избербаш, Буйнакск, Дагестанские Огни, Дербент, а также в Ахтынском, Акушинском, Бабаюртовском, Каякентском, Казбековском, Карабудахкентском, Левашинском, Новолакском, Кизилюртовском, Хасавюртовском, Буйнакском, Цумадинском, Лакском, Сулейман-Стальском, Гергебильском, Гунибском, Дахадаевском, Сергокалинском районах.</w:t>
      </w:r>
    </w:p>
    <w:p w:rsidR="00167A5B" w:rsidRDefault="00167A5B">
      <w:pPr>
        <w:pStyle w:val="ConsPlusNormal"/>
        <w:spacing w:before="220"/>
        <w:ind w:firstLine="540"/>
        <w:jc w:val="both"/>
      </w:pPr>
      <w:r>
        <w:t>С целью водоснабжения, орошения земель, выработки электроэнергии, а также регулирования стока в Республике Дагестан построено 13 водохранилищ. Данные водохранилища обеспечивают водой около 13 проц. населения Дагестана. Для обеспечения еще 1,5 проц. населения строится водохранилище на балке Шурдере. Для ликвидации локальных вододефицитов в ряде муниципальных образований республики необходимо строительство новых водохранилищ.</w:t>
      </w:r>
    </w:p>
    <w:p w:rsidR="00167A5B" w:rsidRDefault="00167A5B">
      <w:pPr>
        <w:pStyle w:val="ConsPlusNormal"/>
        <w:spacing w:before="220"/>
        <w:ind w:firstLine="540"/>
        <w:jc w:val="both"/>
      </w:pPr>
      <w:r>
        <w:t>Проблемой, требующей особого внимания, является неудовлетворительная экологическая обстановка во многих бассейнах рек в связи с заиливанием, загрязнением водных ресурсов химическими веществами, солями тяжелых металлов, биогенными веществами, пестицидами, органическими соединениями. Берега ряда рек превращены в стихийные свалки хозяйственно-бытового и строительного мусора, отбросов животноводческих ферм.</w:t>
      </w:r>
    </w:p>
    <w:p w:rsidR="00167A5B" w:rsidRDefault="00167A5B">
      <w:pPr>
        <w:pStyle w:val="ConsPlusNormal"/>
        <w:spacing w:before="220"/>
        <w:ind w:firstLine="540"/>
        <w:jc w:val="both"/>
      </w:pPr>
      <w:r>
        <w:lastRenderedPageBreak/>
        <w:t>Для обеспечения экологически благоприятных условий жизни населения необходима санитарная расчистка русел рек на территории Республики Дагестан, а также восстановление экосистем озер Ак-Гель, Аджи (Папас), Грязевое.</w:t>
      </w:r>
    </w:p>
    <w:p w:rsidR="00167A5B" w:rsidRDefault="00167A5B">
      <w:pPr>
        <w:pStyle w:val="ConsPlusNormal"/>
        <w:jc w:val="both"/>
      </w:pPr>
      <w:r>
        <w:t xml:space="preserve">(в ред. Постановлений Правительства РД от 17.05.2016 </w:t>
      </w:r>
      <w:hyperlink r:id="rId103" w:history="1">
        <w:r>
          <w:rPr>
            <w:color w:val="0000FF"/>
          </w:rPr>
          <w:t>N 139</w:t>
        </w:r>
      </w:hyperlink>
      <w:r>
        <w:t xml:space="preserve">, от 09.12.2017 </w:t>
      </w:r>
      <w:hyperlink r:id="rId104" w:history="1">
        <w:r>
          <w:rPr>
            <w:color w:val="0000FF"/>
          </w:rPr>
          <w:t>N 283</w:t>
        </w:r>
      </w:hyperlink>
      <w:r>
        <w:t>)</w:t>
      </w:r>
    </w:p>
    <w:p w:rsidR="00167A5B" w:rsidRDefault="00167A5B">
      <w:pPr>
        <w:pStyle w:val="ConsPlusNormal"/>
        <w:spacing w:before="220"/>
        <w:ind w:firstLine="540"/>
        <w:jc w:val="both"/>
      </w:pPr>
      <w:r>
        <w:t>Согласно данным Межрегионального технологичного управления Ростехнадзора и Западно-Каспийского бассейнового водного управления, общее количество гидротехнических сооружений в республиканской собственности Республики Дагестан, муниципальной собственности и бесхозяйных составляет 7 единиц, из них 4 единицы - в неудовлетворительном состоянии. Существующий уровень эксплуатационной надежности и безопасности гидротехнических сооружений, а также состояние объектов инженерной защиты населения и территории Республики Дагестан, в том числе водооградительных валов, руслорегуляционных и берегоукрепительных сооружений, не позволяют обеспечить необходимую защищенность населения, промышленных объектов, объектов инфраструктуры и сельскохозяйственных угодий от негативного воздействия вод.</w:t>
      </w:r>
    </w:p>
    <w:p w:rsidR="00167A5B" w:rsidRDefault="00167A5B">
      <w:pPr>
        <w:pStyle w:val="ConsPlusNormal"/>
        <w:spacing w:before="220"/>
        <w:ind w:firstLine="540"/>
        <w:jc w:val="both"/>
      </w:pPr>
      <w:r>
        <w:t>Наиболее распространенными проявлениями негативного воздействия вод, характеризующимися значительным масштабом наносимого материального ущерба и количеством пострадавшего населения, являются подтопления населенных пунктов и территорий, вызванные резким повышением уровня воды в реках. По данным Министерства Российской Федерации по делам гражданской обороны, чрезвычайным ситуациям и ликвидации последствий стихийных бедствий, Республика Дагестан занимает 4-е место по уровню паводковой опасности. Наиболее паводкоопасными в Республике Дагестан являются территории и населенные пункты, расположенные в прибрежных зонах рек Сулак, Самур и Терек в нижнем течении.</w:t>
      </w:r>
    </w:p>
    <w:p w:rsidR="00167A5B" w:rsidRDefault="00167A5B">
      <w:pPr>
        <w:pStyle w:val="ConsPlusNormal"/>
        <w:spacing w:before="220"/>
        <w:ind w:firstLine="540"/>
        <w:jc w:val="both"/>
      </w:pPr>
      <w:r>
        <w:t xml:space="preserve">Для выполнения приоритетных задач социально-экономического развития Республики Дагестан в соответствии со </w:t>
      </w:r>
      <w:hyperlink r:id="rId105" w:history="1">
        <w:r>
          <w:rPr>
            <w:color w:val="0000FF"/>
          </w:rPr>
          <w:t>Стратегией</w:t>
        </w:r>
      </w:hyperlink>
      <w:r>
        <w:t xml:space="preserve"> социально-экономического развития Республики Дагестан до 2025 года, утвержденной Законом Республики Дагестан от 15 июля 2011 года N 38, необходимо:</w:t>
      </w:r>
    </w:p>
    <w:p w:rsidR="00167A5B" w:rsidRDefault="00167A5B">
      <w:pPr>
        <w:pStyle w:val="ConsPlusNormal"/>
        <w:spacing w:before="220"/>
        <w:ind w:firstLine="540"/>
        <w:jc w:val="both"/>
      </w:pPr>
      <w:r>
        <w:t>создать условия для развития человеческого потенциала республики посредством улучшения качества окружающей среды и повышения экологической безопасности, а также обеспечить защиту населения и объектов экономики от чрезвычайных ситуаций природного и техногенного характера;</w:t>
      </w:r>
    </w:p>
    <w:p w:rsidR="00167A5B" w:rsidRDefault="00167A5B">
      <w:pPr>
        <w:pStyle w:val="ConsPlusNormal"/>
        <w:spacing w:before="220"/>
        <w:ind w:firstLine="540"/>
        <w:jc w:val="both"/>
      </w:pPr>
      <w:r>
        <w:t>закрепить и расширить конкурентные преимущества Республики Дагестан в таких сферах, как энергетика, транспорт, аграрный сектор и переработка природных ресурсов, путем вовлечения в хозяйственный оборот неосвоенных водных ресурсов при обязательном соблюдении природоохранных требований.</w:t>
      </w:r>
    </w:p>
    <w:p w:rsidR="00167A5B" w:rsidRDefault="00167A5B">
      <w:pPr>
        <w:pStyle w:val="ConsPlusNormal"/>
        <w:spacing w:before="220"/>
        <w:ind w:firstLine="540"/>
        <w:jc w:val="both"/>
      </w:pPr>
      <w:r>
        <w:t xml:space="preserve">В соответствии с положениями Водной </w:t>
      </w:r>
      <w:hyperlink r:id="rId106" w:history="1">
        <w:r>
          <w:rPr>
            <w:color w:val="0000FF"/>
          </w:rPr>
          <w:t>стратегии</w:t>
        </w:r>
      </w:hyperlink>
      <w:r>
        <w:t xml:space="preserve"> Российской Федерации на период до 2020 года, утвержденной распоряжением Правительства Российской Федерации от 27 августа 2009 г. N 1235-р, основными задачами, определяющими направления развития водохозяйственного комплекса Республики Дагестан, являются:</w:t>
      </w:r>
    </w:p>
    <w:p w:rsidR="00167A5B" w:rsidRDefault="00167A5B">
      <w:pPr>
        <w:pStyle w:val="ConsPlusNormal"/>
        <w:spacing w:before="220"/>
        <w:ind w:firstLine="540"/>
        <w:jc w:val="both"/>
      </w:pPr>
      <w:r>
        <w:t>ликвидация локальных вододефицитов в ряде муниципальных образований за счет строительства и реконструкции гидроузлов действующих водохранилищ для создания дополнительных регулирующих мощностей и увеличения их водоотдачи;</w:t>
      </w:r>
    </w:p>
    <w:p w:rsidR="00167A5B" w:rsidRDefault="00167A5B">
      <w:pPr>
        <w:pStyle w:val="ConsPlusNormal"/>
        <w:spacing w:before="220"/>
        <w:ind w:firstLine="540"/>
        <w:jc w:val="both"/>
      </w:pPr>
      <w:r>
        <w:t>предотвращение негативного воздействия вод и снижение ущерба от наводнений, в том числе путем регулирования режимов использования паводкоопасных территорий;</w:t>
      </w:r>
    </w:p>
    <w:p w:rsidR="00167A5B" w:rsidRDefault="00167A5B">
      <w:pPr>
        <w:pStyle w:val="ConsPlusNormal"/>
        <w:spacing w:before="220"/>
        <w:ind w:firstLine="540"/>
        <w:jc w:val="both"/>
      </w:pPr>
      <w:r>
        <w:t>сохранение и восстановление водных объектов за счет их экологической реабилитации.</w:t>
      </w:r>
    </w:p>
    <w:p w:rsidR="00167A5B" w:rsidRDefault="00167A5B">
      <w:pPr>
        <w:pStyle w:val="ConsPlusNormal"/>
        <w:spacing w:before="220"/>
        <w:ind w:firstLine="540"/>
        <w:jc w:val="both"/>
      </w:pPr>
      <w:r>
        <w:t xml:space="preserve">Учитывая масштабность поставленных Водной </w:t>
      </w:r>
      <w:hyperlink r:id="rId107" w:history="1">
        <w:r>
          <w:rPr>
            <w:color w:val="0000FF"/>
          </w:rPr>
          <w:t>стратегией</w:t>
        </w:r>
      </w:hyperlink>
      <w:r>
        <w:t xml:space="preserve"> Российской Федерации целей и задач, решение которых требует реализации комплексной системы мер, мероприятия по </w:t>
      </w:r>
      <w:r>
        <w:lastRenderedPageBreak/>
        <w:t>развитию водохозяйственного комплекса Республики Дагестан целесообразно осуществлять с использованием программно-целевого метода, поскольку эти мероприятия:</w:t>
      </w:r>
    </w:p>
    <w:p w:rsidR="00167A5B" w:rsidRDefault="00167A5B">
      <w:pPr>
        <w:pStyle w:val="ConsPlusNormal"/>
        <w:spacing w:before="220"/>
        <w:ind w:firstLine="540"/>
        <w:jc w:val="both"/>
      </w:pPr>
      <w:r>
        <w:t>входят в число приоритетов для формирования целевых программ, а их реализация позволяет обеспечить возможность улучшения качества жизни населения и качества окружающей среды, гарантировать обеспечение защиты населения и объектов экономики от чрезвычайных ситуаций природного и техногенного характера, обеспечить энергетическую и продовольственную безопасность Республики Дагестан;</w:t>
      </w:r>
    </w:p>
    <w:p w:rsidR="00167A5B" w:rsidRDefault="00167A5B">
      <w:pPr>
        <w:pStyle w:val="ConsPlusNormal"/>
        <w:spacing w:before="220"/>
        <w:ind w:firstLine="540"/>
        <w:jc w:val="both"/>
      </w:pPr>
      <w:r>
        <w:t>носят межотраслевой и межведомственный характер;</w:t>
      </w:r>
    </w:p>
    <w:p w:rsidR="00167A5B" w:rsidRDefault="00167A5B">
      <w:pPr>
        <w:pStyle w:val="ConsPlusNormal"/>
        <w:spacing w:before="220"/>
        <w:ind w:firstLine="540"/>
        <w:jc w:val="both"/>
      </w:pPr>
      <w:r>
        <w:t>не могут быть проведены в пределах одного года и требуют значительных объемов бюджетного финансирования;</w:t>
      </w:r>
    </w:p>
    <w:p w:rsidR="00167A5B" w:rsidRDefault="00167A5B">
      <w:pPr>
        <w:pStyle w:val="ConsPlusNormal"/>
        <w:spacing w:before="220"/>
        <w:ind w:firstLine="540"/>
        <w:jc w:val="both"/>
      </w:pPr>
      <w:r>
        <w:t>носят комплексный характер, при этом их успешная реализация окажет существенное положительное влияние на социальное благополучие населения, развитие экономики, а также на повышение эффективности деятельности хозяйствующих субъектов в отраслях, использующих водные ресурсы (энергетика, транспорт, жилищно-коммунальное хозяйство, аграрный сектор и рыбное хозяйство).</w:t>
      </w:r>
    </w:p>
    <w:p w:rsidR="00167A5B" w:rsidRDefault="00167A5B">
      <w:pPr>
        <w:pStyle w:val="ConsPlusNormal"/>
        <w:spacing w:before="220"/>
        <w:ind w:firstLine="540"/>
        <w:jc w:val="both"/>
      </w:pPr>
      <w:r>
        <w:t>Подпрограмма предусматривает комплексное решение вопросов, связанных с использованием водных объектов, их экологической реабилитацией, предупреждением негативного воздействия вод и обеспечением безопасности гидротехнических сооружений. Такой подход позволит объединить в систему отдельные мероприятия и добиться максимального социально-экономического эффекта, выраженного в гарантированном обеспечении потребностей экономики в водных ресурсах, сбалансированном развитии территорий и отраслей Республики Дагестан, повышении защищенности населения и территорий от наводнений и другого негативного воздействия вод, создании экологически благоприятных условий жизни населения, обеспечении комфортной среды обитания водных биологических ресурсов и сохранении видового биоразнообразия, а также в формировании и проведении единой государственной политики в области использования и охраны водных ресурсов и создании условий для эффективного взаимодействия всех участников водохозяйственного комплекса.</w:t>
      </w:r>
    </w:p>
    <w:p w:rsidR="00167A5B" w:rsidRDefault="00167A5B">
      <w:pPr>
        <w:pStyle w:val="ConsPlusNormal"/>
        <w:spacing w:before="220"/>
        <w:ind w:firstLine="540"/>
        <w:jc w:val="both"/>
      </w:pPr>
      <w:r>
        <w:t>Нарастание масштаба проблем в водохозяйственном комплексе Республики Дагестан может стать одним из сдерживающих факторов на пути достижения высоких темпов социально-экономического развития, модернизации экономики и повышения ее эффективности.</w:t>
      </w:r>
    </w:p>
    <w:p w:rsidR="00167A5B" w:rsidRDefault="00167A5B">
      <w:pPr>
        <w:pStyle w:val="ConsPlusNormal"/>
        <w:spacing w:before="220"/>
        <w:ind w:firstLine="540"/>
        <w:jc w:val="both"/>
      </w:pPr>
      <w:r>
        <w:t>Модернизационный сценарий развития водохозяйственного комплекса предусматривает осуществление комплекса водохозяйственных мероприятий, связанных с ликвидацией локальных вододефицитов в отдельных районах Республики Дагестан, сокращением числа аварийных гидротехнических сооружений, экологической реабилитацией водных объектов. В целях обеспечения защищенности населения и объектов экономики от негативного воздействия вод и снижения размеров ущерба строительство (реконструкция) сооружений инженерной защиты будет проводиться прежде всего в наиболее паводкоопасных и подверженных подтоплению районах и носить превентивный характер.</w:t>
      </w:r>
    </w:p>
    <w:p w:rsidR="00167A5B" w:rsidRDefault="00167A5B">
      <w:pPr>
        <w:pStyle w:val="ConsPlusNormal"/>
        <w:spacing w:before="220"/>
        <w:ind w:firstLine="540"/>
        <w:jc w:val="both"/>
      </w:pPr>
      <w:r>
        <w:t>При реализации Подпрограммы в рамках модернизационного сценария ожидается:</w:t>
      </w:r>
    </w:p>
    <w:p w:rsidR="00167A5B" w:rsidRDefault="00167A5B">
      <w:pPr>
        <w:pStyle w:val="ConsPlusNormal"/>
        <w:spacing w:before="220"/>
        <w:ind w:firstLine="540"/>
        <w:jc w:val="both"/>
      </w:pPr>
      <w:r>
        <w:t>создание условий для гарантированного обеспечения водными ресурсами районов, испытывающих локальный дефицит водных ресурсов;</w:t>
      </w:r>
    </w:p>
    <w:p w:rsidR="00167A5B" w:rsidRDefault="00167A5B">
      <w:pPr>
        <w:pStyle w:val="ConsPlusNormal"/>
        <w:spacing w:before="220"/>
        <w:ind w:firstLine="540"/>
        <w:jc w:val="both"/>
      </w:pPr>
      <w:r>
        <w:t>создание надежных водоресурсных условий для развития промышленности, энергетики и сельского хозяйства;</w:t>
      </w:r>
    </w:p>
    <w:p w:rsidR="00167A5B" w:rsidRDefault="00167A5B">
      <w:pPr>
        <w:pStyle w:val="ConsPlusNormal"/>
        <w:spacing w:before="220"/>
        <w:ind w:firstLine="540"/>
        <w:jc w:val="both"/>
      </w:pPr>
      <w:r>
        <w:t xml:space="preserve">приведение в безопасное техническое состояние гидротехнических сооружений с неудовлетворительным уровнем безопасности, снижение риска возникновения аварий на таких </w:t>
      </w:r>
      <w:r>
        <w:lastRenderedPageBreak/>
        <w:t>объектах;</w:t>
      </w:r>
    </w:p>
    <w:p w:rsidR="00167A5B" w:rsidRDefault="00167A5B">
      <w:pPr>
        <w:pStyle w:val="ConsPlusNormal"/>
        <w:spacing w:before="220"/>
        <w:ind w:firstLine="540"/>
        <w:jc w:val="both"/>
      </w:pPr>
      <w:r>
        <w:t>значительное повышение защищенности населения, проживающего на подверженных негативному воздействию вод территориях, и снижение ущербов от опасных гидрологических явлений посредством строительства сооружений инженерной защиты;</w:t>
      </w:r>
    </w:p>
    <w:p w:rsidR="00167A5B" w:rsidRDefault="00167A5B">
      <w:pPr>
        <w:pStyle w:val="ConsPlusNormal"/>
        <w:spacing w:before="220"/>
        <w:ind w:firstLine="540"/>
        <w:jc w:val="both"/>
      </w:pPr>
      <w:r>
        <w:t>восстановление водных объектов до состояния, обеспечивающего экологически благоприятные условия для жизни населения и видового биоразнообразия.</w:t>
      </w:r>
    </w:p>
    <w:p w:rsidR="00167A5B" w:rsidRDefault="00167A5B">
      <w:pPr>
        <w:pStyle w:val="ConsPlusNormal"/>
        <w:spacing w:before="220"/>
        <w:ind w:firstLine="540"/>
        <w:jc w:val="both"/>
      </w:pPr>
      <w:r>
        <w:t>Основными рисками, связанными с реализацией вышеназванных сценариев развития водохозяйственного комплекса Республики Дагестан, являются:</w:t>
      </w:r>
    </w:p>
    <w:p w:rsidR="00167A5B" w:rsidRDefault="00167A5B">
      <w:pPr>
        <w:pStyle w:val="ConsPlusNormal"/>
        <w:spacing w:before="220"/>
        <w:ind w:firstLine="540"/>
        <w:jc w:val="both"/>
      </w:pPr>
      <w:r>
        <w:t>недостаточность финансирования Подпрограммы за счет средств федерального и республиканского бюджетов, обусловленная инфляционными процессами. Наличие этих факторов может привести к невозможности достижения целевых показателей Подпрограммы по отдельным направлениям;</w:t>
      </w:r>
    </w:p>
    <w:p w:rsidR="00167A5B" w:rsidRDefault="00167A5B">
      <w:pPr>
        <w:pStyle w:val="ConsPlusNormal"/>
        <w:spacing w:before="220"/>
        <w:ind w:firstLine="540"/>
        <w:jc w:val="both"/>
      </w:pPr>
      <w:r>
        <w:t>техногенные и экологические риски, обусловленные высокой степенью физического износа гидротехнических сооружений и сооружений инженерной защиты от наводнений и другого негативного воздействия вод, стихийными природными явлениями, а также человеческим фактором. Наличие данных рисков может потребовать дополнительных капитальных вложений в целях ликвидации перебоев в водоснабжении объектов экономики и жилищно-коммунального хозяйства, устранения аварийного загрязнения водных объектов, затопления и подтопления отдельных территорий. Негативное влияние указанных факторов может привести к отвлечению средств от финансирования других направлений развития водохозяйственного комплекса и невозможности выполнения мероприятий Подпрограммы по вводу объектов капитального строительства в необходимом объеме в предусмотренные сроки.</w:t>
      </w:r>
    </w:p>
    <w:p w:rsidR="00167A5B" w:rsidRDefault="00167A5B">
      <w:pPr>
        <w:pStyle w:val="ConsPlusNormal"/>
        <w:spacing w:before="220"/>
        <w:ind w:firstLine="540"/>
        <w:jc w:val="both"/>
      </w:pPr>
      <w:r>
        <w:t>Учитывая, что при реализации Подпрограммы в рамках модернизационного сценария предусмотрено формирование системы текущего и оперативного управления, контроля и мониторинга достижения целевых показателей, риск наступления негативных последствий от реализации мероприятий Подпрограммы будет минимален.</w:t>
      </w:r>
    </w:p>
    <w:p w:rsidR="00167A5B" w:rsidRDefault="00167A5B">
      <w:pPr>
        <w:pStyle w:val="ConsPlusNormal"/>
        <w:spacing w:before="220"/>
        <w:ind w:firstLine="540"/>
        <w:jc w:val="both"/>
      </w:pPr>
      <w:r>
        <w:t>Развитие водохозяйственного комплекса по модернизационному сценарию является наиболее эффективным путем решения имеющихся проблем, позволяет скоординировать в едином комплексе задачи перспективного характера и меры адресной поддержки проектов, направленных на модернизацию водохозяйственной инфраструктуры, а также в наибольшей степени соответствует целевым показателям инновационного варианта социально-экономического развития Республики Дагестан.</w:t>
      </w:r>
    </w:p>
    <w:p w:rsidR="00167A5B" w:rsidRDefault="00167A5B">
      <w:pPr>
        <w:pStyle w:val="ConsPlusNormal"/>
        <w:jc w:val="both"/>
      </w:pPr>
    </w:p>
    <w:p w:rsidR="00167A5B" w:rsidRDefault="00167A5B">
      <w:pPr>
        <w:pStyle w:val="ConsPlusNormal"/>
        <w:jc w:val="center"/>
        <w:outlineLvl w:val="2"/>
      </w:pPr>
      <w:r>
        <w:t>2. Цели, задачи, целевые показатели,</w:t>
      </w:r>
    </w:p>
    <w:p w:rsidR="00167A5B" w:rsidRDefault="00167A5B">
      <w:pPr>
        <w:pStyle w:val="ConsPlusNormal"/>
        <w:jc w:val="center"/>
      </w:pPr>
      <w:r>
        <w:t>ожидаемые конечные результаты Подпрограммы</w:t>
      </w:r>
    </w:p>
    <w:p w:rsidR="00167A5B" w:rsidRDefault="00167A5B">
      <w:pPr>
        <w:pStyle w:val="ConsPlusNormal"/>
        <w:jc w:val="both"/>
      </w:pPr>
    </w:p>
    <w:p w:rsidR="00167A5B" w:rsidRDefault="00167A5B">
      <w:pPr>
        <w:pStyle w:val="ConsPlusNormal"/>
        <w:ind w:firstLine="540"/>
        <w:jc w:val="both"/>
      </w:pPr>
      <w:r>
        <w:t>Целью Подпрограммы является:</w:t>
      </w:r>
    </w:p>
    <w:p w:rsidR="00167A5B" w:rsidRDefault="00167A5B">
      <w:pPr>
        <w:pStyle w:val="ConsPlusNormal"/>
        <w:spacing w:before="220"/>
        <w:ind w:firstLine="540"/>
        <w:jc w:val="both"/>
      </w:pPr>
      <w:r>
        <w:t>гарантированное обеспечение водными ресурсами устойчивого социально-экономического развития Республики Дагестан, обеспечение защищенности населения и объектов экономики от негативного воздействия вод и восстановление и экологическая реабилитация водных объектов.</w:t>
      </w:r>
    </w:p>
    <w:p w:rsidR="00167A5B" w:rsidRDefault="00167A5B">
      <w:pPr>
        <w:pStyle w:val="ConsPlusNormal"/>
        <w:spacing w:before="220"/>
        <w:ind w:firstLine="540"/>
        <w:jc w:val="both"/>
      </w:pPr>
      <w:r>
        <w:t>Для достижения указанной цели необходимо решить следующие задачи:</w:t>
      </w:r>
    </w:p>
    <w:p w:rsidR="00167A5B" w:rsidRDefault="00167A5B">
      <w:pPr>
        <w:pStyle w:val="ConsPlusNormal"/>
        <w:spacing w:before="220"/>
        <w:ind w:firstLine="540"/>
        <w:jc w:val="both"/>
      </w:pPr>
      <w:r>
        <w:t>ликвидация дефицитов водных ресурсов в вододефицитных районах Республики Дагестан;</w:t>
      </w:r>
    </w:p>
    <w:p w:rsidR="00167A5B" w:rsidRDefault="00167A5B">
      <w:pPr>
        <w:pStyle w:val="ConsPlusNormal"/>
        <w:spacing w:before="220"/>
        <w:ind w:firstLine="540"/>
        <w:jc w:val="both"/>
      </w:pPr>
      <w:r>
        <w:t>повышение рациональности использования водных ресурсов;</w:t>
      </w:r>
    </w:p>
    <w:p w:rsidR="00167A5B" w:rsidRDefault="00167A5B">
      <w:pPr>
        <w:pStyle w:val="ConsPlusNormal"/>
        <w:spacing w:before="220"/>
        <w:ind w:firstLine="540"/>
        <w:jc w:val="both"/>
      </w:pPr>
      <w:r>
        <w:t xml:space="preserve">повышение эксплуатационной надежности гидротехнических сооружений (в том числе </w:t>
      </w:r>
      <w:r>
        <w:lastRenderedPageBreak/>
        <w:t>бесхозяйных) путем их приведения к безопасному техническому состоянию;</w:t>
      </w:r>
    </w:p>
    <w:p w:rsidR="00167A5B" w:rsidRDefault="00167A5B">
      <w:pPr>
        <w:pStyle w:val="ConsPlusNormal"/>
        <w:spacing w:before="220"/>
        <w:ind w:firstLine="540"/>
        <w:jc w:val="both"/>
      </w:pPr>
      <w:r>
        <w:t>обеспечение населения и объектов экономики сооружениями инженерной защиты с учетом экономической целесообразности строительства таких сооружений на основе оценки и сопоставления альтернативных издержек;</w:t>
      </w:r>
    </w:p>
    <w:p w:rsidR="00167A5B" w:rsidRDefault="00167A5B">
      <w:pPr>
        <w:pStyle w:val="ConsPlusNormal"/>
        <w:spacing w:before="220"/>
        <w:ind w:firstLine="540"/>
        <w:jc w:val="both"/>
      </w:pPr>
      <w:r>
        <w:t>своевременное проведение комплекса превентивных противопаводковых мероприятий.</w:t>
      </w:r>
    </w:p>
    <w:p w:rsidR="00167A5B" w:rsidRDefault="00167A5B">
      <w:pPr>
        <w:pStyle w:val="ConsPlusNormal"/>
        <w:spacing w:before="220"/>
        <w:ind w:firstLine="540"/>
        <w:jc w:val="both"/>
      </w:pPr>
      <w:r>
        <w:t>Реализация мероприятий Подпрограммы позволит обеспечить:</w:t>
      </w:r>
    </w:p>
    <w:p w:rsidR="00167A5B" w:rsidRDefault="00167A5B">
      <w:pPr>
        <w:pStyle w:val="ConsPlusNormal"/>
        <w:spacing w:before="220"/>
        <w:ind w:firstLine="540"/>
        <w:jc w:val="both"/>
      </w:pPr>
      <w:r>
        <w:t>водными ресурсами текущие и перспективные потребности населения и объектов экономики Республики Дагестан (создание дополнительных мощностей водохранилищ и гидроузлов в объеме 6070 тысяч кубических метров);</w:t>
      </w:r>
    </w:p>
    <w:p w:rsidR="00167A5B" w:rsidRDefault="00167A5B">
      <w:pPr>
        <w:pStyle w:val="ConsPlusNormal"/>
        <w:spacing w:before="220"/>
        <w:ind w:firstLine="540"/>
        <w:jc w:val="both"/>
      </w:pPr>
      <w:r>
        <w:t>повышение защищенности населения и объектов экономики от наводнений и другого негативного воздействия вод (вероятный предотвращенный ущерб от негативного воздействия вод - 28806 млн. рублей);</w:t>
      </w:r>
    </w:p>
    <w:p w:rsidR="00167A5B" w:rsidRDefault="00167A5B">
      <w:pPr>
        <w:pStyle w:val="ConsPlusNormal"/>
        <w:spacing w:before="220"/>
        <w:ind w:firstLine="540"/>
        <w:jc w:val="both"/>
      </w:pPr>
      <w:r>
        <w:t>создание благоприятных условий для жизни населения и комфортной среды обитания водных биологических ресурсов.</w:t>
      </w:r>
    </w:p>
    <w:p w:rsidR="00167A5B" w:rsidRDefault="00167A5B">
      <w:pPr>
        <w:pStyle w:val="ConsPlusNormal"/>
        <w:jc w:val="both"/>
      </w:pPr>
    </w:p>
    <w:p w:rsidR="00167A5B" w:rsidRDefault="00167A5B">
      <w:pPr>
        <w:pStyle w:val="ConsPlusNormal"/>
        <w:jc w:val="center"/>
        <w:outlineLvl w:val="2"/>
      </w:pPr>
      <w:r>
        <w:t>3. Объемы и источники финансирования Подпрограммы</w:t>
      </w:r>
    </w:p>
    <w:p w:rsidR="00167A5B" w:rsidRDefault="00167A5B">
      <w:pPr>
        <w:pStyle w:val="ConsPlusNormal"/>
        <w:jc w:val="center"/>
      </w:pPr>
      <w:r>
        <w:t xml:space="preserve">(в ред. </w:t>
      </w:r>
      <w:hyperlink r:id="rId108" w:history="1">
        <w:r>
          <w:rPr>
            <w:color w:val="0000FF"/>
          </w:rPr>
          <w:t>Постановления</w:t>
        </w:r>
      </w:hyperlink>
      <w:r>
        <w:t xml:space="preserve"> Правительства РД</w:t>
      </w:r>
    </w:p>
    <w:p w:rsidR="00167A5B" w:rsidRDefault="00167A5B">
      <w:pPr>
        <w:pStyle w:val="ConsPlusNormal"/>
        <w:jc w:val="center"/>
      </w:pPr>
      <w:r>
        <w:t>от 09.12.2017 N 283)</w:t>
      </w:r>
    </w:p>
    <w:p w:rsidR="00167A5B" w:rsidRDefault="00167A5B">
      <w:pPr>
        <w:pStyle w:val="ConsPlusNormal"/>
        <w:jc w:val="both"/>
      </w:pPr>
    </w:p>
    <w:p w:rsidR="00167A5B" w:rsidRDefault="00167A5B">
      <w:pPr>
        <w:pStyle w:val="ConsPlusNormal"/>
        <w:ind w:firstLine="540"/>
        <w:jc w:val="both"/>
      </w:pPr>
      <w:r>
        <w:t>Общий объем бюджетных ассигнований на реализацию Подпрограммы составляет 6482,02 млн. рублей, в том числе по годам:</w:t>
      </w:r>
    </w:p>
    <w:p w:rsidR="00167A5B" w:rsidRDefault="00167A5B">
      <w:pPr>
        <w:pStyle w:val="ConsPlusNormal"/>
        <w:spacing w:before="220"/>
        <w:ind w:firstLine="540"/>
        <w:jc w:val="both"/>
      </w:pPr>
      <w:r>
        <w:t>2015 год - 183,05 млн. рублей;</w:t>
      </w:r>
    </w:p>
    <w:p w:rsidR="00167A5B" w:rsidRDefault="00167A5B">
      <w:pPr>
        <w:pStyle w:val="ConsPlusNormal"/>
        <w:spacing w:before="220"/>
        <w:ind w:firstLine="540"/>
        <w:jc w:val="both"/>
      </w:pPr>
      <w:r>
        <w:t>2016 год - 180,37 млн. рублей;</w:t>
      </w:r>
    </w:p>
    <w:p w:rsidR="00167A5B" w:rsidRDefault="00167A5B">
      <w:pPr>
        <w:pStyle w:val="ConsPlusNormal"/>
        <w:spacing w:before="220"/>
        <w:ind w:firstLine="540"/>
        <w:jc w:val="both"/>
      </w:pPr>
      <w:r>
        <w:t>2017 год - 425,66 млн. рублей;</w:t>
      </w:r>
    </w:p>
    <w:p w:rsidR="00167A5B" w:rsidRDefault="00167A5B">
      <w:pPr>
        <w:pStyle w:val="ConsPlusNormal"/>
        <w:spacing w:before="220"/>
        <w:ind w:firstLine="540"/>
        <w:jc w:val="both"/>
      </w:pPr>
      <w:r>
        <w:t>2018 год - 500,89 млн. рублей;</w:t>
      </w:r>
    </w:p>
    <w:p w:rsidR="00167A5B" w:rsidRDefault="00167A5B">
      <w:pPr>
        <w:pStyle w:val="ConsPlusNormal"/>
        <w:spacing w:before="220"/>
        <w:ind w:firstLine="540"/>
        <w:jc w:val="both"/>
      </w:pPr>
      <w:r>
        <w:t>2019 год - 1955,49 млн. рублей;</w:t>
      </w:r>
    </w:p>
    <w:p w:rsidR="00167A5B" w:rsidRDefault="00167A5B">
      <w:pPr>
        <w:pStyle w:val="ConsPlusNormal"/>
        <w:spacing w:before="220"/>
        <w:ind w:firstLine="540"/>
        <w:jc w:val="both"/>
      </w:pPr>
      <w:r>
        <w:t>2020 год - 3236,56 млн. рублей.</w:t>
      </w:r>
    </w:p>
    <w:p w:rsidR="00167A5B" w:rsidRDefault="00167A5B">
      <w:pPr>
        <w:pStyle w:val="ConsPlusNormal"/>
        <w:spacing w:before="220"/>
        <w:ind w:firstLine="540"/>
        <w:jc w:val="both"/>
      </w:pPr>
      <w:r>
        <w:t>Из них средства:</w:t>
      </w:r>
    </w:p>
    <w:p w:rsidR="00167A5B" w:rsidRDefault="00167A5B">
      <w:pPr>
        <w:pStyle w:val="ConsPlusNormal"/>
        <w:spacing w:before="220"/>
        <w:ind w:firstLine="540"/>
        <w:jc w:val="both"/>
      </w:pPr>
      <w:r>
        <w:t>федерального бюджета - 4996,52 млн. рублей, в том числе по годам:</w:t>
      </w:r>
    </w:p>
    <w:p w:rsidR="00167A5B" w:rsidRDefault="00167A5B">
      <w:pPr>
        <w:pStyle w:val="ConsPlusNormal"/>
        <w:spacing w:before="220"/>
        <w:ind w:firstLine="540"/>
        <w:jc w:val="both"/>
      </w:pPr>
      <w:r>
        <w:t>2015 год - 84,16 млн. рублей;</w:t>
      </w:r>
    </w:p>
    <w:p w:rsidR="00167A5B" w:rsidRDefault="00167A5B">
      <w:pPr>
        <w:pStyle w:val="ConsPlusNormal"/>
        <w:spacing w:before="220"/>
        <w:ind w:firstLine="540"/>
        <w:jc w:val="both"/>
      </w:pPr>
      <w:r>
        <w:t>2016 год - 84,04 млн. рублей;</w:t>
      </w:r>
    </w:p>
    <w:p w:rsidR="00167A5B" w:rsidRDefault="00167A5B">
      <w:pPr>
        <w:pStyle w:val="ConsPlusNormal"/>
        <w:spacing w:before="220"/>
        <w:ind w:firstLine="540"/>
        <w:jc w:val="both"/>
      </w:pPr>
      <w:r>
        <w:t>2017 год - 161,28 млн. рублей;</w:t>
      </w:r>
    </w:p>
    <w:p w:rsidR="00167A5B" w:rsidRDefault="00167A5B">
      <w:pPr>
        <w:pStyle w:val="ConsPlusNormal"/>
        <w:spacing w:before="220"/>
        <w:ind w:firstLine="540"/>
        <w:jc w:val="both"/>
      </w:pPr>
      <w:r>
        <w:t>2018 год - 163,39 млн. рублей;</w:t>
      </w:r>
    </w:p>
    <w:p w:rsidR="00167A5B" w:rsidRDefault="00167A5B">
      <w:pPr>
        <w:pStyle w:val="ConsPlusNormal"/>
        <w:spacing w:before="220"/>
        <w:ind w:firstLine="540"/>
        <w:jc w:val="both"/>
      </w:pPr>
      <w:r>
        <w:t>2019 год - 1651,57 млн. рублей;</w:t>
      </w:r>
    </w:p>
    <w:p w:rsidR="00167A5B" w:rsidRDefault="00167A5B">
      <w:pPr>
        <w:pStyle w:val="ConsPlusNormal"/>
        <w:spacing w:before="220"/>
        <w:ind w:firstLine="540"/>
        <w:jc w:val="both"/>
      </w:pPr>
      <w:r>
        <w:t>2020 год - 2852,08 млн. рублей;</w:t>
      </w:r>
    </w:p>
    <w:p w:rsidR="00167A5B" w:rsidRDefault="00167A5B">
      <w:pPr>
        <w:pStyle w:val="ConsPlusNormal"/>
        <w:spacing w:before="220"/>
        <w:ind w:firstLine="540"/>
        <w:jc w:val="both"/>
      </w:pPr>
      <w:r>
        <w:t>республиканского бюджета Республики Дагестан - 1485,50 млн. рублей, в том числе по годам:</w:t>
      </w:r>
    </w:p>
    <w:p w:rsidR="00167A5B" w:rsidRDefault="00167A5B">
      <w:pPr>
        <w:pStyle w:val="ConsPlusNormal"/>
        <w:spacing w:before="220"/>
        <w:ind w:firstLine="540"/>
        <w:jc w:val="both"/>
      </w:pPr>
      <w:r>
        <w:lastRenderedPageBreak/>
        <w:t>2015 год - 98,89 млн. рублей;</w:t>
      </w:r>
    </w:p>
    <w:p w:rsidR="00167A5B" w:rsidRDefault="00167A5B">
      <w:pPr>
        <w:pStyle w:val="ConsPlusNormal"/>
        <w:spacing w:before="220"/>
        <w:ind w:firstLine="540"/>
        <w:jc w:val="both"/>
      </w:pPr>
      <w:r>
        <w:t>2016 год - 96,33 млн. рублей;</w:t>
      </w:r>
    </w:p>
    <w:p w:rsidR="00167A5B" w:rsidRDefault="00167A5B">
      <w:pPr>
        <w:pStyle w:val="ConsPlusNormal"/>
        <w:spacing w:before="220"/>
        <w:ind w:firstLine="540"/>
        <w:jc w:val="both"/>
      </w:pPr>
      <w:r>
        <w:t>2017 год - 264,38 млн. рублей;</w:t>
      </w:r>
    </w:p>
    <w:p w:rsidR="00167A5B" w:rsidRDefault="00167A5B">
      <w:pPr>
        <w:pStyle w:val="ConsPlusNormal"/>
        <w:spacing w:before="220"/>
        <w:ind w:firstLine="540"/>
        <w:jc w:val="both"/>
      </w:pPr>
      <w:r>
        <w:t>2018 год - 337,50 млн. рублей;</w:t>
      </w:r>
    </w:p>
    <w:p w:rsidR="00167A5B" w:rsidRDefault="00167A5B">
      <w:pPr>
        <w:pStyle w:val="ConsPlusNormal"/>
        <w:spacing w:before="220"/>
        <w:ind w:firstLine="540"/>
        <w:jc w:val="both"/>
      </w:pPr>
      <w:r>
        <w:t>2019 год - 303,92 млн. рублей;</w:t>
      </w:r>
    </w:p>
    <w:p w:rsidR="00167A5B" w:rsidRDefault="00167A5B">
      <w:pPr>
        <w:pStyle w:val="ConsPlusNormal"/>
        <w:spacing w:before="220"/>
        <w:ind w:firstLine="540"/>
        <w:jc w:val="both"/>
      </w:pPr>
      <w:r>
        <w:t>2020 год - 384,48 млн. рублей.</w:t>
      </w:r>
    </w:p>
    <w:p w:rsidR="00167A5B" w:rsidRDefault="00167A5B">
      <w:pPr>
        <w:pStyle w:val="ConsPlusNormal"/>
        <w:jc w:val="both"/>
      </w:pPr>
    </w:p>
    <w:p w:rsidR="00167A5B" w:rsidRDefault="00167A5B">
      <w:pPr>
        <w:pStyle w:val="ConsPlusNormal"/>
        <w:jc w:val="center"/>
        <w:outlineLvl w:val="2"/>
      </w:pPr>
      <w:r>
        <w:t>4. Перечень программных мероприятий и механизмов реализации</w:t>
      </w:r>
    </w:p>
    <w:p w:rsidR="00167A5B" w:rsidRDefault="00167A5B">
      <w:pPr>
        <w:pStyle w:val="ConsPlusNormal"/>
        <w:jc w:val="center"/>
      </w:pPr>
      <w:r>
        <w:t>Подпрограммы с указанием сроков и этапов реализации</w:t>
      </w:r>
    </w:p>
    <w:p w:rsidR="00167A5B" w:rsidRDefault="00167A5B">
      <w:pPr>
        <w:pStyle w:val="ConsPlusNormal"/>
        <w:jc w:val="both"/>
      </w:pPr>
    </w:p>
    <w:p w:rsidR="00167A5B" w:rsidRDefault="00167A5B">
      <w:pPr>
        <w:pStyle w:val="ConsPlusNormal"/>
        <w:ind w:firstLine="540"/>
        <w:jc w:val="both"/>
      </w:pPr>
      <w:r>
        <w:t>Мероприятия Подпрограммы предусматривают софинансирование из республиканского бюджета Республики Дагестан. Федеральные средства перечисляются в республиканский бюджет Республики Дагестан только при условии выделения средств на соответствующие мероприятия из республиканского бюджета Республики Дагестан. Ставки софинансирования ежегодно определяются Министерством природных ресурсов и экологии Российской Федерации и варьируются от 5 до 10 процентов.</w:t>
      </w:r>
    </w:p>
    <w:p w:rsidR="00167A5B" w:rsidRDefault="00167A5B">
      <w:pPr>
        <w:pStyle w:val="ConsPlusNormal"/>
        <w:spacing w:before="220"/>
        <w:ind w:firstLine="540"/>
        <w:jc w:val="both"/>
      </w:pPr>
      <w:r>
        <w:t>Основными мероприятиями Подпрограммы являются следующие:</w:t>
      </w:r>
    </w:p>
    <w:p w:rsidR="00167A5B" w:rsidRDefault="00167A5B">
      <w:pPr>
        <w:pStyle w:val="ConsPlusNormal"/>
        <w:spacing w:before="220"/>
        <w:ind w:firstLine="540"/>
        <w:jc w:val="both"/>
      </w:pPr>
      <w:r>
        <w:t>гарантированное водообеспечение населенных пунктов Республики Дагестан;</w:t>
      </w:r>
    </w:p>
    <w:p w:rsidR="00167A5B" w:rsidRDefault="00167A5B">
      <w:pPr>
        <w:pStyle w:val="ConsPlusNormal"/>
        <w:spacing w:before="220"/>
        <w:ind w:firstLine="540"/>
        <w:jc w:val="both"/>
      </w:pPr>
      <w:r>
        <w:t>защита от негативного воздействия вод (строительство/реконструкция сооружений инженерной защиты, капитальный ремонт гидротехнических сооружений);</w:t>
      </w:r>
    </w:p>
    <w:p w:rsidR="00167A5B" w:rsidRDefault="00167A5B">
      <w:pPr>
        <w:pStyle w:val="ConsPlusNormal"/>
        <w:spacing w:before="220"/>
        <w:ind w:firstLine="540"/>
        <w:jc w:val="both"/>
      </w:pPr>
      <w:r>
        <w:t>восстановление и экологическая реабилитация водных объектов (природоохранные мероприятия).</w:t>
      </w:r>
    </w:p>
    <w:p w:rsidR="00167A5B" w:rsidRDefault="00167A5B">
      <w:pPr>
        <w:pStyle w:val="ConsPlusNormal"/>
        <w:spacing w:before="220"/>
        <w:ind w:firstLine="540"/>
        <w:jc w:val="both"/>
      </w:pPr>
      <w:r>
        <w:t>Ответственным исполнителем Подпрограммы является Министерство природных ресурсов и экологии Республики Дагестан.</w:t>
      </w:r>
    </w:p>
    <w:p w:rsidR="00167A5B" w:rsidRDefault="00167A5B">
      <w:pPr>
        <w:pStyle w:val="ConsPlusNormal"/>
        <w:spacing w:before="220"/>
        <w:ind w:firstLine="540"/>
        <w:jc w:val="both"/>
      </w:pPr>
      <w:r>
        <w:t>Ответственный исполнитель в ходе выполнения Подпрограммы:</w:t>
      </w:r>
    </w:p>
    <w:p w:rsidR="00167A5B" w:rsidRDefault="00167A5B">
      <w:pPr>
        <w:pStyle w:val="ConsPlusNormal"/>
        <w:spacing w:before="220"/>
        <w:ind w:firstLine="540"/>
        <w:jc w:val="both"/>
      </w:pPr>
      <w:r>
        <w:t>обеспечивает в пределах своих полномочий разработку нормативных правовых актов, необходимых для выполнения Подпрограммы;</w:t>
      </w:r>
    </w:p>
    <w:p w:rsidR="00167A5B" w:rsidRDefault="00167A5B">
      <w:pPr>
        <w:pStyle w:val="ConsPlusNormal"/>
        <w:spacing w:before="220"/>
        <w:ind w:firstLine="540"/>
        <w:jc w:val="both"/>
      </w:pPr>
      <w:r>
        <w:t>несет ответственность за своевременную и качественную реализацию мероприятий Подпрограммы и достижение ее результатов;</w:t>
      </w:r>
    </w:p>
    <w:p w:rsidR="00167A5B" w:rsidRDefault="00167A5B">
      <w:pPr>
        <w:pStyle w:val="ConsPlusNormal"/>
        <w:spacing w:before="220"/>
        <w:ind w:firstLine="540"/>
        <w:jc w:val="both"/>
      </w:pPr>
      <w:r>
        <w:t>обеспечивает непрерывный контроль эффективности реализуемых мероприятий Подпрограммы;</w:t>
      </w:r>
    </w:p>
    <w:p w:rsidR="00167A5B" w:rsidRDefault="00167A5B">
      <w:pPr>
        <w:pStyle w:val="ConsPlusNormal"/>
        <w:spacing w:before="220"/>
        <w:ind w:firstLine="540"/>
        <w:jc w:val="both"/>
      </w:pPr>
      <w:r>
        <w:t>анализирует и обеспечивает эффективное использование средств, выделяемых на реализацию Подпрограммы;</w:t>
      </w:r>
    </w:p>
    <w:p w:rsidR="00167A5B" w:rsidRDefault="00167A5B">
      <w:pPr>
        <w:pStyle w:val="ConsPlusNormal"/>
        <w:spacing w:before="220"/>
        <w:ind w:firstLine="540"/>
        <w:jc w:val="both"/>
      </w:pPr>
      <w:r>
        <w:t>организует мониторинг хода реализации Подпрограммы и достижения ее целевых индикаторов.</w:t>
      </w:r>
    </w:p>
    <w:p w:rsidR="00167A5B" w:rsidRDefault="00167A5B">
      <w:pPr>
        <w:pStyle w:val="ConsPlusNormal"/>
        <w:spacing w:before="220"/>
        <w:ind w:firstLine="540"/>
        <w:jc w:val="both"/>
      </w:pPr>
      <w:r>
        <w:t>Для обеспечения мониторинга и анализа хода реализации Подпрограммы ответственный исполнитель Подпрограммы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Подпрограммы на соответствующий год, а в дальнейшем ежеквартально отчитывается о ходе их выполнения.</w:t>
      </w:r>
    </w:p>
    <w:p w:rsidR="00167A5B" w:rsidRDefault="00167A5B">
      <w:pPr>
        <w:pStyle w:val="ConsPlusNormal"/>
        <w:spacing w:before="220"/>
        <w:ind w:firstLine="540"/>
        <w:jc w:val="both"/>
      </w:pPr>
      <w:r>
        <w:lastRenderedPageBreak/>
        <w:t>Ответственный исполнитель в срок до 1 февраля направляет годовой отчет о ходе реализации и оценке эффективности Подпрограммы в Правительство Республики Дагестан, Министерство экономики и территориального развития Республики Дагестан, Министерство финансов Республики Дагестан.</w:t>
      </w: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center"/>
        <w:outlineLvl w:val="1"/>
      </w:pPr>
      <w:bookmarkStart w:id="6" w:name="P1262"/>
      <w:bookmarkEnd w:id="6"/>
      <w:r>
        <w:t>ПОДПРОГРАММА</w:t>
      </w:r>
    </w:p>
    <w:p w:rsidR="00167A5B" w:rsidRDefault="00167A5B">
      <w:pPr>
        <w:pStyle w:val="ConsPlusNormal"/>
        <w:jc w:val="center"/>
      </w:pPr>
      <w:r>
        <w:t>"ОБЕСПЕЧЕНИЕ РЕАЛИЗАЦИИ ГОСУДАРСТВЕННОЙ ПРОГРАММЫ</w:t>
      </w:r>
    </w:p>
    <w:p w:rsidR="00167A5B" w:rsidRDefault="00167A5B">
      <w:pPr>
        <w:pStyle w:val="ConsPlusNormal"/>
        <w:jc w:val="center"/>
      </w:pPr>
      <w:r>
        <w:t>РЕСПУБЛИКИ ДАГЕСТАН"</w:t>
      </w:r>
    </w:p>
    <w:p w:rsidR="00167A5B" w:rsidRDefault="00167A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7A5B">
        <w:trPr>
          <w:jc w:val="center"/>
        </w:trPr>
        <w:tc>
          <w:tcPr>
            <w:tcW w:w="9294" w:type="dxa"/>
            <w:tcBorders>
              <w:top w:val="nil"/>
              <w:left w:val="single" w:sz="24" w:space="0" w:color="CED3F1"/>
              <w:bottom w:val="nil"/>
              <w:right w:val="single" w:sz="24" w:space="0" w:color="F4F3F8"/>
            </w:tcBorders>
            <w:shd w:val="clear" w:color="auto" w:fill="F4F3F8"/>
          </w:tcPr>
          <w:p w:rsidR="00167A5B" w:rsidRDefault="00167A5B">
            <w:pPr>
              <w:pStyle w:val="ConsPlusNormal"/>
              <w:jc w:val="center"/>
            </w:pPr>
            <w:r>
              <w:rPr>
                <w:color w:val="392C69"/>
              </w:rPr>
              <w:t>Список изменяющих документов</w:t>
            </w:r>
          </w:p>
          <w:p w:rsidR="00167A5B" w:rsidRDefault="00167A5B">
            <w:pPr>
              <w:pStyle w:val="ConsPlusNormal"/>
              <w:jc w:val="center"/>
            </w:pPr>
            <w:r>
              <w:rPr>
                <w:color w:val="392C69"/>
              </w:rPr>
              <w:t>(в ред. Постановлений Правительства РД</w:t>
            </w:r>
          </w:p>
          <w:p w:rsidR="00167A5B" w:rsidRDefault="00167A5B">
            <w:pPr>
              <w:pStyle w:val="ConsPlusNormal"/>
              <w:jc w:val="center"/>
            </w:pPr>
            <w:r>
              <w:rPr>
                <w:color w:val="392C69"/>
              </w:rPr>
              <w:t xml:space="preserve">от 17.05.2016 </w:t>
            </w:r>
            <w:hyperlink r:id="rId109" w:history="1">
              <w:r>
                <w:rPr>
                  <w:color w:val="0000FF"/>
                </w:rPr>
                <w:t>N 139</w:t>
              </w:r>
            </w:hyperlink>
            <w:r>
              <w:rPr>
                <w:color w:val="392C69"/>
              </w:rPr>
              <w:t xml:space="preserve">, от 23.12.2016 </w:t>
            </w:r>
            <w:hyperlink r:id="rId110" w:history="1">
              <w:r>
                <w:rPr>
                  <w:color w:val="0000FF"/>
                </w:rPr>
                <w:t>N 397</w:t>
              </w:r>
            </w:hyperlink>
            <w:r>
              <w:rPr>
                <w:color w:val="392C69"/>
              </w:rPr>
              <w:t>,</w:t>
            </w:r>
          </w:p>
          <w:p w:rsidR="00167A5B" w:rsidRDefault="00167A5B">
            <w:pPr>
              <w:pStyle w:val="ConsPlusNormal"/>
              <w:jc w:val="center"/>
            </w:pPr>
            <w:r>
              <w:rPr>
                <w:color w:val="392C69"/>
              </w:rPr>
              <w:t xml:space="preserve">от 20.06.2017 </w:t>
            </w:r>
            <w:hyperlink r:id="rId111" w:history="1">
              <w:r>
                <w:rPr>
                  <w:color w:val="0000FF"/>
                </w:rPr>
                <w:t>N 137</w:t>
              </w:r>
            </w:hyperlink>
            <w:r>
              <w:rPr>
                <w:color w:val="392C69"/>
              </w:rPr>
              <w:t xml:space="preserve">, от 09.12.2017 </w:t>
            </w:r>
            <w:hyperlink r:id="rId112" w:history="1">
              <w:r>
                <w:rPr>
                  <w:color w:val="0000FF"/>
                </w:rPr>
                <w:t>N 283</w:t>
              </w:r>
            </w:hyperlink>
            <w:r>
              <w:rPr>
                <w:color w:val="392C69"/>
              </w:rPr>
              <w:t>)</w:t>
            </w:r>
          </w:p>
        </w:tc>
      </w:tr>
    </w:tbl>
    <w:p w:rsidR="00167A5B" w:rsidRDefault="00167A5B">
      <w:pPr>
        <w:pStyle w:val="ConsPlusNormal"/>
        <w:jc w:val="both"/>
      </w:pPr>
    </w:p>
    <w:p w:rsidR="00167A5B" w:rsidRDefault="00167A5B">
      <w:pPr>
        <w:pStyle w:val="ConsPlusNormal"/>
        <w:jc w:val="center"/>
        <w:outlineLvl w:val="2"/>
      </w:pPr>
      <w:r>
        <w:t>ПАСПОРТ</w:t>
      </w:r>
    </w:p>
    <w:p w:rsidR="00167A5B" w:rsidRDefault="00167A5B">
      <w:pPr>
        <w:pStyle w:val="ConsPlusNormal"/>
        <w:jc w:val="center"/>
      </w:pPr>
      <w:r>
        <w:t>ПОДПРОГРАММЫ "ОБЕСПЕЧЕНИЕ РЕАЛИЗАЦИИ</w:t>
      </w:r>
    </w:p>
    <w:p w:rsidR="00167A5B" w:rsidRDefault="00167A5B">
      <w:pPr>
        <w:pStyle w:val="ConsPlusNormal"/>
        <w:jc w:val="center"/>
      </w:pPr>
      <w:r>
        <w:t>ГОСУДАРСТВЕННОЙ ПРОГРАММЫ РЕСПУБЛИКИ ДАГЕСТАН"</w:t>
      </w:r>
    </w:p>
    <w:p w:rsidR="00167A5B" w:rsidRDefault="00167A5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340"/>
        <w:gridCol w:w="4535"/>
      </w:tblGrid>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Ответственный исполнитель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Министерство природных ресурсов и экологии Республики Дагестан</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Цели и задачи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обеспечение деятельности Министерства природных ресурсов и экологии Республики Дагестан как ответственного исполнителя (государственного заказчика) Программы;</w:t>
            </w:r>
          </w:p>
          <w:p w:rsidR="00167A5B" w:rsidRDefault="00167A5B">
            <w:pPr>
              <w:pStyle w:val="ConsPlusNormal"/>
            </w:pPr>
            <w:r>
              <w:t>обеспечение деятельности подведомственных Министерству природных ресурсов и экологии Республики Дагестан учреждений;</w:t>
            </w:r>
          </w:p>
          <w:p w:rsidR="00167A5B" w:rsidRDefault="00167A5B">
            <w:pPr>
              <w:pStyle w:val="ConsPlusNormal"/>
            </w:pPr>
            <w:r>
              <w:t>осуществление переданных полномочий Российской Федерации субъектам Российской Федерации в сфере экологии и природопользования;</w:t>
            </w:r>
          </w:p>
          <w:p w:rsidR="00167A5B" w:rsidRDefault="00167A5B">
            <w:pPr>
              <w:pStyle w:val="ConsPlusNormal"/>
            </w:pPr>
            <w:r>
              <w:t>повышение качества оказания государственных услуг, выполнения работ в сфере экологии и природопользования;</w:t>
            </w:r>
          </w:p>
          <w:p w:rsidR="00167A5B" w:rsidRDefault="00167A5B">
            <w:pPr>
              <w:pStyle w:val="ConsPlusNormal"/>
            </w:pPr>
            <w:r>
              <w:t>формирование механизмов взаимодействия ответственного исполнителя (государственного заказчика) с органами местного самоуправления муниципальных образований Республики Дагестан и заинтересованными органами исполнительной власти по реализации мероприятий Программы</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Этапы и сроки реализации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2015-2020 годы</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 xml:space="preserve">Целевые индикаторы и </w:t>
            </w:r>
            <w:r>
              <w:lastRenderedPageBreak/>
              <w:t>показатели Подпрограммы</w:t>
            </w:r>
          </w:p>
        </w:tc>
        <w:tc>
          <w:tcPr>
            <w:tcW w:w="340" w:type="dxa"/>
            <w:tcBorders>
              <w:top w:val="nil"/>
              <w:left w:val="nil"/>
              <w:bottom w:val="nil"/>
              <w:right w:val="nil"/>
            </w:tcBorders>
          </w:tcPr>
          <w:p w:rsidR="00167A5B" w:rsidRDefault="00167A5B">
            <w:pPr>
              <w:pStyle w:val="ConsPlusNormal"/>
              <w:jc w:val="center"/>
            </w:pPr>
            <w:r>
              <w:lastRenderedPageBreak/>
              <w:t>-</w:t>
            </w:r>
          </w:p>
        </w:tc>
        <w:tc>
          <w:tcPr>
            <w:tcW w:w="4535" w:type="dxa"/>
            <w:tcBorders>
              <w:top w:val="nil"/>
              <w:left w:val="nil"/>
              <w:bottom w:val="nil"/>
              <w:right w:val="nil"/>
            </w:tcBorders>
          </w:tcPr>
          <w:p w:rsidR="00167A5B" w:rsidRDefault="00167A5B">
            <w:pPr>
              <w:pStyle w:val="ConsPlusNormal"/>
            </w:pPr>
            <w:r>
              <w:t xml:space="preserve">доля государственных гражданских служащих </w:t>
            </w:r>
            <w:r>
              <w:lastRenderedPageBreak/>
              <w:t>в Министерстве природных ресурсов и экологии Республики Дагестан, прошедших повышение квалификации в течение последних трех лет;</w:t>
            </w:r>
          </w:p>
          <w:p w:rsidR="00167A5B" w:rsidRDefault="00167A5B">
            <w:pPr>
              <w:pStyle w:val="ConsPlusNormal"/>
            </w:pPr>
            <w:r>
              <w:t>укомплектованность должностей государственной гражданской службы в Министерстве природных ресурсов и экологии Республики Дагестан;</w:t>
            </w:r>
          </w:p>
          <w:p w:rsidR="00167A5B" w:rsidRDefault="00167A5B">
            <w:pPr>
              <w:pStyle w:val="ConsPlusNormal"/>
            </w:pPr>
            <w:r>
              <w:t>уровень оказания государственных услуг и выполнения работ от общего объема государственных услуг и работ в сфере экологии и природопользования;</w:t>
            </w:r>
          </w:p>
          <w:p w:rsidR="00167A5B" w:rsidRDefault="00167A5B">
            <w:pPr>
              <w:pStyle w:val="ConsPlusNormal"/>
            </w:pPr>
            <w:r>
              <w:t>уровень оказания государственных услуг и выполнения государственных заданий подведомственными Министерству природных ресурсов и экологии Республики Дагестан учреждений</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Объем и источники финансирования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общий объем финансирования составляет 1082,21 млн. рублей, из них средства:</w:t>
            </w:r>
          </w:p>
          <w:p w:rsidR="00167A5B" w:rsidRDefault="00167A5B">
            <w:pPr>
              <w:pStyle w:val="ConsPlusNormal"/>
            </w:pPr>
            <w:r>
              <w:t>федерального бюджета - 84,38 млн. рублей;</w:t>
            </w:r>
          </w:p>
          <w:p w:rsidR="00167A5B" w:rsidRDefault="00167A5B">
            <w:pPr>
              <w:pStyle w:val="ConsPlusNormal"/>
            </w:pPr>
            <w:r>
              <w:t>республиканского бюджета Республики Дагестан - 997,83 млн. рублей</w:t>
            </w:r>
          </w:p>
        </w:tc>
      </w:tr>
      <w:tr w:rsidR="00167A5B">
        <w:tc>
          <w:tcPr>
            <w:tcW w:w="8844" w:type="dxa"/>
            <w:gridSpan w:val="4"/>
            <w:tcBorders>
              <w:top w:val="nil"/>
              <w:left w:val="nil"/>
              <w:bottom w:val="nil"/>
              <w:right w:val="nil"/>
            </w:tcBorders>
          </w:tcPr>
          <w:p w:rsidR="00167A5B" w:rsidRDefault="00167A5B">
            <w:pPr>
              <w:pStyle w:val="ConsPlusNormal"/>
              <w:jc w:val="both"/>
            </w:pPr>
            <w:r>
              <w:t xml:space="preserve">(в ред. Постановлений Правительства РД от 17.05.2016 </w:t>
            </w:r>
            <w:hyperlink r:id="rId113" w:history="1">
              <w:r>
                <w:rPr>
                  <w:color w:val="0000FF"/>
                </w:rPr>
                <w:t>N 139</w:t>
              </w:r>
            </w:hyperlink>
            <w:r>
              <w:t xml:space="preserve">, от 23.12.2016 </w:t>
            </w:r>
            <w:hyperlink r:id="rId114" w:history="1">
              <w:r>
                <w:rPr>
                  <w:color w:val="0000FF"/>
                </w:rPr>
                <w:t>N 397</w:t>
              </w:r>
            </w:hyperlink>
            <w:r>
              <w:t xml:space="preserve">, от 20.06.2017 </w:t>
            </w:r>
            <w:hyperlink r:id="rId115" w:history="1">
              <w:r>
                <w:rPr>
                  <w:color w:val="0000FF"/>
                </w:rPr>
                <w:t>N 137</w:t>
              </w:r>
            </w:hyperlink>
            <w:r>
              <w:t xml:space="preserve">, от 09.12.2017 </w:t>
            </w:r>
            <w:hyperlink r:id="rId116" w:history="1">
              <w:r>
                <w:rPr>
                  <w:color w:val="0000FF"/>
                </w:rPr>
                <w:t>N 283</w:t>
              </w:r>
            </w:hyperlink>
            <w:r>
              <w:t>)</w:t>
            </w:r>
          </w:p>
        </w:tc>
      </w:tr>
      <w:tr w:rsidR="00167A5B">
        <w:tc>
          <w:tcPr>
            <w:tcW w:w="567" w:type="dxa"/>
            <w:tcBorders>
              <w:top w:val="nil"/>
              <w:left w:val="nil"/>
              <w:bottom w:val="nil"/>
              <w:right w:val="nil"/>
            </w:tcBorders>
          </w:tcPr>
          <w:p w:rsidR="00167A5B" w:rsidRDefault="00167A5B">
            <w:pPr>
              <w:pStyle w:val="ConsPlusNormal"/>
            </w:pPr>
          </w:p>
        </w:tc>
        <w:tc>
          <w:tcPr>
            <w:tcW w:w="3402" w:type="dxa"/>
            <w:tcBorders>
              <w:top w:val="nil"/>
              <w:left w:val="nil"/>
              <w:bottom w:val="nil"/>
              <w:right w:val="nil"/>
            </w:tcBorders>
          </w:tcPr>
          <w:p w:rsidR="00167A5B" w:rsidRDefault="00167A5B">
            <w:pPr>
              <w:pStyle w:val="ConsPlusNormal"/>
            </w:pPr>
            <w:r>
              <w:t>Ожидаемые результаты реализации Подпрограммы</w:t>
            </w:r>
          </w:p>
        </w:tc>
        <w:tc>
          <w:tcPr>
            <w:tcW w:w="340" w:type="dxa"/>
            <w:tcBorders>
              <w:top w:val="nil"/>
              <w:left w:val="nil"/>
              <w:bottom w:val="nil"/>
              <w:right w:val="nil"/>
            </w:tcBorders>
          </w:tcPr>
          <w:p w:rsidR="00167A5B" w:rsidRDefault="00167A5B">
            <w:pPr>
              <w:pStyle w:val="ConsPlusNormal"/>
              <w:jc w:val="center"/>
            </w:pPr>
            <w:r>
              <w:t>-</w:t>
            </w:r>
          </w:p>
        </w:tc>
        <w:tc>
          <w:tcPr>
            <w:tcW w:w="4535" w:type="dxa"/>
            <w:tcBorders>
              <w:top w:val="nil"/>
              <w:left w:val="nil"/>
              <w:bottom w:val="nil"/>
              <w:right w:val="nil"/>
            </w:tcBorders>
          </w:tcPr>
          <w:p w:rsidR="00167A5B" w:rsidRDefault="00167A5B">
            <w:pPr>
              <w:pStyle w:val="ConsPlusNormal"/>
            </w:pPr>
            <w:r>
              <w:t>обеспечение выполнения целей, задач и показателей Программы в целом и в разрезе подпрограмм и основных мероприятий;</w:t>
            </w:r>
          </w:p>
          <w:p w:rsidR="00167A5B" w:rsidRDefault="00167A5B">
            <w:pPr>
              <w:pStyle w:val="ConsPlusNormal"/>
            </w:pPr>
            <w:r>
              <w:t>повышение качества оказания государственных услуг, выполнения работ и исполнения государственных функций в сфере экологии и природопользования;</w:t>
            </w:r>
          </w:p>
          <w:p w:rsidR="00167A5B" w:rsidRDefault="00167A5B">
            <w:pPr>
              <w:pStyle w:val="ConsPlusNormal"/>
            </w:pPr>
            <w:r>
              <w:t>обеспечение более качественного и оперативного автоматизированного управления процессами для равного доступа органов управления, населения и природопользователей к информации в сфере экологии и природопользования</w:t>
            </w:r>
          </w:p>
        </w:tc>
      </w:tr>
    </w:tbl>
    <w:p w:rsidR="00167A5B" w:rsidRDefault="00167A5B">
      <w:pPr>
        <w:pStyle w:val="ConsPlusNormal"/>
        <w:jc w:val="both"/>
      </w:pPr>
    </w:p>
    <w:p w:rsidR="00167A5B" w:rsidRDefault="00167A5B">
      <w:pPr>
        <w:pStyle w:val="ConsPlusNormal"/>
        <w:jc w:val="center"/>
        <w:outlineLvl w:val="2"/>
      </w:pPr>
      <w:r>
        <w:t>1. Характеристика проблемы, на решение</w:t>
      </w:r>
    </w:p>
    <w:p w:rsidR="00167A5B" w:rsidRDefault="00167A5B">
      <w:pPr>
        <w:pStyle w:val="ConsPlusNormal"/>
        <w:jc w:val="center"/>
      </w:pPr>
      <w:r>
        <w:t>которой направлена Подпрограмма</w:t>
      </w:r>
    </w:p>
    <w:p w:rsidR="00167A5B" w:rsidRDefault="00167A5B">
      <w:pPr>
        <w:pStyle w:val="ConsPlusNormal"/>
        <w:jc w:val="both"/>
      </w:pPr>
    </w:p>
    <w:p w:rsidR="00167A5B" w:rsidRDefault="00167A5B">
      <w:pPr>
        <w:pStyle w:val="ConsPlusNormal"/>
        <w:ind w:firstLine="540"/>
        <w:jc w:val="both"/>
      </w:pPr>
      <w:r>
        <w:t>Сферой реализации Подпрограммы является осуществление государственной политики в сфере экологии и природопользования, государственной поддержки природопользователей, а также организация производственно-технического, логистического, научного, информационного и других видов обслуживания сферы экологии и природопользования.</w:t>
      </w:r>
    </w:p>
    <w:p w:rsidR="00167A5B" w:rsidRDefault="00167A5B">
      <w:pPr>
        <w:pStyle w:val="ConsPlusNormal"/>
        <w:spacing w:before="220"/>
        <w:ind w:firstLine="540"/>
        <w:jc w:val="both"/>
      </w:pPr>
      <w:r>
        <w:t xml:space="preserve">Система управления реализацией Подпрограммы и разграничение функций управления между республиканскими органами исполнительной власти и органами местного самоуправления муниципальных образований Республики Дагестан определяются республиканским и федеральным законодательством в области экологии и охраны природных ресурсов, а также законодательством о местном самоуправлении. Практика реализации государственных программ </w:t>
      </w:r>
      <w:r>
        <w:lastRenderedPageBreak/>
        <w:t>Республики Дагестан в сфере экологии и природопользования, действующих в 2012-2014 годах, указывает на высокую эффективность применения программно-целевых методов при использовании финансовых средств, выделяемых на развитие отрасли.</w:t>
      </w:r>
    </w:p>
    <w:p w:rsidR="00167A5B" w:rsidRDefault="00167A5B">
      <w:pPr>
        <w:pStyle w:val="ConsPlusNormal"/>
        <w:spacing w:before="220"/>
        <w:ind w:firstLine="540"/>
        <w:jc w:val="both"/>
      </w:pPr>
      <w:r>
        <w:t>Результаты их реализации задали направление для дальнейшей работы в области обеспечения экологической безопасности и рационального природопользования. Вместе с тем сохраняется проблема обеспечения выполнения финансирования основных мероприятий Программы, достижения прогнозных показателей, соответствия количества и качества предоставления государственных услуг с финансовыми затратами на их оказание.</w:t>
      </w:r>
    </w:p>
    <w:p w:rsidR="00167A5B" w:rsidRDefault="00167A5B">
      <w:pPr>
        <w:pStyle w:val="ConsPlusNormal"/>
        <w:spacing w:before="220"/>
        <w:ind w:firstLine="540"/>
        <w:jc w:val="both"/>
      </w:pPr>
      <w:r>
        <w:t>Все это требует дальнейшего совершенствования организации и управления реализацией Программы на всех уровнях ее выполнения.</w:t>
      </w:r>
    </w:p>
    <w:p w:rsidR="00167A5B" w:rsidRDefault="00167A5B">
      <w:pPr>
        <w:pStyle w:val="ConsPlusNormal"/>
        <w:spacing w:before="220"/>
        <w:ind w:firstLine="540"/>
        <w:jc w:val="both"/>
      </w:pPr>
      <w:r>
        <w:t>Прогноз реализации Подпрограммы предполагает дальнейшее совершенствование взаимодействия федеральных, республиканских и муниципальных органов управления в сфере экологии и природопользования, ответственных за выполнение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167A5B" w:rsidRDefault="00167A5B">
      <w:pPr>
        <w:pStyle w:val="ConsPlusNormal"/>
        <w:spacing w:before="220"/>
        <w:ind w:firstLine="540"/>
        <w:jc w:val="both"/>
      </w:pPr>
      <w:r>
        <w:t>Исходя из задач, стоящих в сфере экологии и природопользования в период до 2020 года, основными приоритетами при реализации Подпрограммы являются:</w:t>
      </w:r>
    </w:p>
    <w:p w:rsidR="00167A5B" w:rsidRDefault="00167A5B">
      <w:pPr>
        <w:pStyle w:val="ConsPlusNormal"/>
        <w:spacing w:before="220"/>
        <w:ind w:firstLine="540"/>
        <w:jc w:val="both"/>
      </w:pPr>
      <w:r>
        <w:t>повышение роли финансовых возможностей Республики Дагестан и органов местного самоуправления муниципальных образований Республики Дагестан в осуществлении мероприятий Программы;</w:t>
      </w:r>
    </w:p>
    <w:p w:rsidR="00167A5B" w:rsidRDefault="00167A5B">
      <w:pPr>
        <w:pStyle w:val="ConsPlusNormal"/>
        <w:spacing w:before="220"/>
        <w:ind w:firstLine="540"/>
        <w:jc w:val="both"/>
      </w:pPr>
      <w:r>
        <w:t>повышение доступности и качества предоставляемых государственных услуг;</w:t>
      </w:r>
    </w:p>
    <w:p w:rsidR="00167A5B" w:rsidRDefault="00167A5B">
      <w:pPr>
        <w:pStyle w:val="ConsPlusNormal"/>
        <w:spacing w:before="220"/>
        <w:ind w:firstLine="540"/>
        <w:jc w:val="both"/>
      </w:pPr>
      <w:r>
        <w:t>обеспечение эффективного и действенного исполнения функций по контролю и надзору в сфере экологии и природопользования.</w:t>
      </w:r>
    </w:p>
    <w:p w:rsidR="00167A5B" w:rsidRDefault="00167A5B">
      <w:pPr>
        <w:pStyle w:val="ConsPlusNormal"/>
        <w:jc w:val="both"/>
      </w:pPr>
    </w:p>
    <w:p w:rsidR="00167A5B" w:rsidRDefault="00167A5B">
      <w:pPr>
        <w:pStyle w:val="ConsPlusNormal"/>
        <w:jc w:val="center"/>
        <w:outlineLvl w:val="2"/>
      </w:pPr>
      <w:r>
        <w:t>2. Цели, задачи, целевые показатели,</w:t>
      </w:r>
    </w:p>
    <w:p w:rsidR="00167A5B" w:rsidRDefault="00167A5B">
      <w:pPr>
        <w:pStyle w:val="ConsPlusNormal"/>
        <w:jc w:val="center"/>
      </w:pPr>
      <w:r>
        <w:t>ожидаемые конечные результаты Подпрограммы</w:t>
      </w:r>
    </w:p>
    <w:p w:rsidR="00167A5B" w:rsidRDefault="00167A5B">
      <w:pPr>
        <w:pStyle w:val="ConsPlusNormal"/>
        <w:jc w:val="both"/>
      </w:pPr>
    </w:p>
    <w:p w:rsidR="00167A5B" w:rsidRDefault="00167A5B">
      <w:pPr>
        <w:pStyle w:val="ConsPlusNormal"/>
        <w:ind w:firstLine="540"/>
        <w:jc w:val="both"/>
      </w:pPr>
      <w:r>
        <w:t>Целью Подпрограммы является:</w:t>
      </w:r>
    </w:p>
    <w:p w:rsidR="00167A5B" w:rsidRDefault="00167A5B">
      <w:pPr>
        <w:pStyle w:val="ConsPlusNormal"/>
        <w:spacing w:before="220"/>
        <w:ind w:firstLine="540"/>
        <w:jc w:val="both"/>
      </w:pPr>
      <w:r>
        <w:t>обеспечение эффективной деятельности органов исполнительной власти Республики Дагестан в сфере экологии и природопользования.</w:t>
      </w:r>
    </w:p>
    <w:p w:rsidR="00167A5B" w:rsidRDefault="00167A5B">
      <w:pPr>
        <w:pStyle w:val="ConsPlusNormal"/>
        <w:spacing w:before="220"/>
        <w:ind w:firstLine="540"/>
        <w:jc w:val="both"/>
      </w:pPr>
      <w:r>
        <w:t>Для реализации этой цели предстоит решение следующих задач:</w:t>
      </w:r>
    </w:p>
    <w:p w:rsidR="00167A5B" w:rsidRDefault="00167A5B">
      <w:pPr>
        <w:pStyle w:val="ConsPlusNormal"/>
        <w:spacing w:before="220"/>
        <w:ind w:firstLine="540"/>
        <w:jc w:val="both"/>
      </w:pPr>
      <w:r>
        <w:t>обеспечение деятельности Министерства природных ресурсов и экологии Республики Дагестан как ответственного исполнителя Подпрограммы;</w:t>
      </w:r>
    </w:p>
    <w:p w:rsidR="00167A5B" w:rsidRDefault="00167A5B">
      <w:pPr>
        <w:pStyle w:val="ConsPlusNormal"/>
        <w:spacing w:before="220"/>
        <w:ind w:firstLine="540"/>
        <w:jc w:val="both"/>
      </w:pPr>
      <w:r>
        <w:t>обеспечение деятельности подведомственных Министерству природных ресурсов и экологии учреждений;</w:t>
      </w:r>
    </w:p>
    <w:p w:rsidR="00167A5B" w:rsidRDefault="00167A5B">
      <w:pPr>
        <w:pStyle w:val="ConsPlusNormal"/>
        <w:spacing w:before="220"/>
        <w:ind w:firstLine="540"/>
        <w:jc w:val="both"/>
      </w:pPr>
      <w:r>
        <w:t>осуществление переданных полномочий Российской Федерации субъектам Российской Федерации в сфере экологии и природопользования;</w:t>
      </w:r>
    </w:p>
    <w:p w:rsidR="00167A5B" w:rsidRDefault="00167A5B">
      <w:pPr>
        <w:pStyle w:val="ConsPlusNormal"/>
        <w:spacing w:before="220"/>
        <w:ind w:firstLine="540"/>
        <w:jc w:val="both"/>
      </w:pPr>
      <w:r>
        <w:t>повышение качества оказания государственных услуг, выполнения работ в сфере экологии и природопользования;</w:t>
      </w:r>
    </w:p>
    <w:p w:rsidR="00167A5B" w:rsidRDefault="00167A5B">
      <w:pPr>
        <w:pStyle w:val="ConsPlusNormal"/>
        <w:spacing w:before="220"/>
        <w:ind w:firstLine="540"/>
        <w:jc w:val="both"/>
      </w:pPr>
      <w:r>
        <w:t xml:space="preserve">формирование механизмов взаимодействия ответственного исполнителя (государственного заказчика) с органами местного самоуправления муниципальных образований Республики Дагестан и заинтересованными органами исполнительной власти по реализации мероприятий </w:t>
      </w:r>
      <w:r>
        <w:lastRenderedPageBreak/>
        <w:t>Программы.</w:t>
      </w:r>
    </w:p>
    <w:p w:rsidR="00167A5B" w:rsidRDefault="00167A5B">
      <w:pPr>
        <w:pStyle w:val="ConsPlusNormal"/>
        <w:spacing w:before="220"/>
        <w:ind w:firstLine="540"/>
        <w:jc w:val="both"/>
      </w:pPr>
      <w:r>
        <w:t>Реализация мероприятий Подпрограммы позволит обеспечить:</w:t>
      </w:r>
    </w:p>
    <w:p w:rsidR="00167A5B" w:rsidRDefault="00167A5B">
      <w:pPr>
        <w:pStyle w:val="ConsPlusNormal"/>
        <w:spacing w:before="220"/>
        <w:ind w:firstLine="540"/>
        <w:jc w:val="both"/>
      </w:pPr>
      <w:r>
        <w:t>выполнение целей, задач и показателей Программы в целом и в разрезе подпрограмм и основных мероприятий;</w:t>
      </w:r>
    </w:p>
    <w:p w:rsidR="00167A5B" w:rsidRDefault="00167A5B">
      <w:pPr>
        <w:pStyle w:val="ConsPlusNormal"/>
        <w:spacing w:before="220"/>
        <w:ind w:firstLine="540"/>
        <w:jc w:val="both"/>
      </w:pPr>
      <w:r>
        <w:t>повышение качества оказания государственных услуг, выполнения работ и исполнения государственных функций в сфере экологии и природопользования;</w:t>
      </w:r>
    </w:p>
    <w:p w:rsidR="00167A5B" w:rsidRDefault="00167A5B">
      <w:pPr>
        <w:pStyle w:val="ConsPlusNormal"/>
        <w:spacing w:before="220"/>
        <w:ind w:firstLine="540"/>
        <w:jc w:val="both"/>
      </w:pPr>
      <w:r>
        <w:t>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населения и природопользователей к информации в сфере экологии и природопользования.</w:t>
      </w:r>
    </w:p>
    <w:p w:rsidR="00167A5B" w:rsidRDefault="00167A5B">
      <w:pPr>
        <w:pStyle w:val="ConsPlusNormal"/>
        <w:jc w:val="both"/>
      </w:pPr>
    </w:p>
    <w:p w:rsidR="00167A5B" w:rsidRDefault="00167A5B">
      <w:pPr>
        <w:pStyle w:val="ConsPlusNormal"/>
        <w:jc w:val="center"/>
        <w:outlineLvl w:val="2"/>
      </w:pPr>
      <w:r>
        <w:t>3. Объемы и источники финансирования Подпрограммы</w:t>
      </w:r>
    </w:p>
    <w:p w:rsidR="00167A5B" w:rsidRDefault="00167A5B">
      <w:pPr>
        <w:pStyle w:val="ConsPlusNormal"/>
        <w:jc w:val="center"/>
      </w:pPr>
      <w:r>
        <w:t xml:space="preserve">(в ред. </w:t>
      </w:r>
      <w:hyperlink r:id="rId117" w:history="1">
        <w:r>
          <w:rPr>
            <w:color w:val="0000FF"/>
          </w:rPr>
          <w:t>Постановления</w:t>
        </w:r>
      </w:hyperlink>
      <w:r>
        <w:t xml:space="preserve"> Правительства РД</w:t>
      </w:r>
    </w:p>
    <w:p w:rsidR="00167A5B" w:rsidRDefault="00167A5B">
      <w:pPr>
        <w:pStyle w:val="ConsPlusNormal"/>
        <w:jc w:val="center"/>
      </w:pPr>
      <w:r>
        <w:t>от 09.12.2017 N 283)</w:t>
      </w:r>
    </w:p>
    <w:p w:rsidR="00167A5B" w:rsidRDefault="00167A5B">
      <w:pPr>
        <w:pStyle w:val="ConsPlusNormal"/>
        <w:jc w:val="both"/>
      </w:pPr>
    </w:p>
    <w:p w:rsidR="00167A5B" w:rsidRDefault="00167A5B">
      <w:pPr>
        <w:pStyle w:val="ConsPlusNormal"/>
        <w:ind w:firstLine="540"/>
        <w:jc w:val="both"/>
      </w:pPr>
      <w:r>
        <w:t>Общий объем бюджетных ассигнований на реализацию Подпрограммы составляет 1082,21 млн. рублей, в том числе по годам:</w:t>
      </w:r>
    </w:p>
    <w:p w:rsidR="00167A5B" w:rsidRDefault="00167A5B">
      <w:pPr>
        <w:pStyle w:val="ConsPlusNormal"/>
        <w:spacing w:before="220"/>
        <w:ind w:firstLine="540"/>
        <w:jc w:val="both"/>
      </w:pPr>
      <w:r>
        <w:t>2015 год - 144,86 млн. рублей;</w:t>
      </w:r>
    </w:p>
    <w:p w:rsidR="00167A5B" w:rsidRDefault="00167A5B">
      <w:pPr>
        <w:pStyle w:val="ConsPlusNormal"/>
        <w:spacing w:before="220"/>
        <w:ind w:firstLine="540"/>
        <w:jc w:val="both"/>
      </w:pPr>
      <w:r>
        <w:t>2016 год - 163,85 млн. рублей;</w:t>
      </w:r>
    </w:p>
    <w:p w:rsidR="00167A5B" w:rsidRDefault="00167A5B">
      <w:pPr>
        <w:pStyle w:val="ConsPlusNormal"/>
        <w:spacing w:before="220"/>
        <w:ind w:firstLine="540"/>
        <w:jc w:val="both"/>
      </w:pPr>
      <w:r>
        <w:t>2017 год - 178,00 млн. рублей;</w:t>
      </w:r>
    </w:p>
    <w:p w:rsidR="00167A5B" w:rsidRDefault="00167A5B">
      <w:pPr>
        <w:pStyle w:val="ConsPlusNormal"/>
        <w:spacing w:before="220"/>
        <w:ind w:firstLine="540"/>
        <w:jc w:val="both"/>
      </w:pPr>
      <w:r>
        <w:t>2018 год - 209,79 млн. рублей;</w:t>
      </w:r>
    </w:p>
    <w:p w:rsidR="00167A5B" w:rsidRDefault="00167A5B">
      <w:pPr>
        <w:pStyle w:val="ConsPlusNormal"/>
        <w:spacing w:before="220"/>
        <w:ind w:firstLine="540"/>
        <w:jc w:val="both"/>
      </w:pPr>
      <w:r>
        <w:t>2019 год - 192,81 млн. рублей;</w:t>
      </w:r>
    </w:p>
    <w:p w:rsidR="00167A5B" w:rsidRDefault="00167A5B">
      <w:pPr>
        <w:pStyle w:val="ConsPlusNormal"/>
        <w:spacing w:before="220"/>
        <w:ind w:firstLine="540"/>
        <w:jc w:val="both"/>
      </w:pPr>
      <w:r>
        <w:t>2020 год - 192,81 млн. рублей.</w:t>
      </w:r>
    </w:p>
    <w:p w:rsidR="00167A5B" w:rsidRDefault="00167A5B">
      <w:pPr>
        <w:pStyle w:val="ConsPlusNormal"/>
        <w:spacing w:before="220"/>
        <w:ind w:firstLine="540"/>
        <w:jc w:val="both"/>
      </w:pPr>
      <w:r>
        <w:t>Из них средства:</w:t>
      </w:r>
    </w:p>
    <w:p w:rsidR="00167A5B" w:rsidRDefault="00167A5B">
      <w:pPr>
        <w:pStyle w:val="ConsPlusNormal"/>
        <w:spacing w:before="220"/>
        <w:ind w:firstLine="540"/>
        <w:jc w:val="both"/>
      </w:pPr>
      <w:r>
        <w:t>федерального бюджета - 84,38 млн. рублей, в том числе по годам:</w:t>
      </w:r>
    </w:p>
    <w:p w:rsidR="00167A5B" w:rsidRDefault="00167A5B">
      <w:pPr>
        <w:pStyle w:val="ConsPlusNormal"/>
        <w:spacing w:before="220"/>
        <w:ind w:firstLine="540"/>
        <w:jc w:val="both"/>
      </w:pPr>
      <w:r>
        <w:t>2015 год - 11,13 млн. рублей;</w:t>
      </w:r>
    </w:p>
    <w:p w:rsidR="00167A5B" w:rsidRDefault="00167A5B">
      <w:pPr>
        <w:pStyle w:val="ConsPlusNormal"/>
        <w:spacing w:before="220"/>
        <w:ind w:firstLine="540"/>
        <w:jc w:val="both"/>
      </w:pPr>
      <w:r>
        <w:t>2016 год - 14,13 млн. рублей;</w:t>
      </w:r>
    </w:p>
    <w:p w:rsidR="00167A5B" w:rsidRDefault="00167A5B">
      <w:pPr>
        <w:pStyle w:val="ConsPlusNormal"/>
        <w:spacing w:before="220"/>
        <w:ind w:firstLine="540"/>
        <w:jc w:val="both"/>
      </w:pPr>
      <w:r>
        <w:t>2017 год - 15,01 млн. рублей;</w:t>
      </w:r>
    </w:p>
    <w:p w:rsidR="00167A5B" w:rsidRDefault="00167A5B">
      <w:pPr>
        <w:pStyle w:val="ConsPlusNormal"/>
        <w:spacing w:before="220"/>
        <w:ind w:firstLine="540"/>
        <w:jc w:val="both"/>
      </w:pPr>
      <w:r>
        <w:t>2018 год - 15,29 млн. рублей;</w:t>
      </w:r>
    </w:p>
    <w:p w:rsidR="00167A5B" w:rsidRDefault="00167A5B">
      <w:pPr>
        <w:pStyle w:val="ConsPlusNormal"/>
        <w:spacing w:before="220"/>
        <w:ind w:firstLine="540"/>
        <w:jc w:val="both"/>
      </w:pPr>
      <w:r>
        <w:t>2019 год - 14,41 млн. рублей;</w:t>
      </w:r>
    </w:p>
    <w:p w:rsidR="00167A5B" w:rsidRDefault="00167A5B">
      <w:pPr>
        <w:pStyle w:val="ConsPlusNormal"/>
        <w:spacing w:before="220"/>
        <w:ind w:firstLine="540"/>
        <w:jc w:val="both"/>
      </w:pPr>
      <w:r>
        <w:t>2020 год - 14,41 млн. рублей;</w:t>
      </w:r>
    </w:p>
    <w:p w:rsidR="00167A5B" w:rsidRDefault="00167A5B">
      <w:pPr>
        <w:pStyle w:val="ConsPlusNormal"/>
        <w:spacing w:before="220"/>
        <w:ind w:firstLine="540"/>
        <w:jc w:val="both"/>
      </w:pPr>
      <w:r>
        <w:t>республиканского бюджета Республики Дагестан - 997,83 млн. рублей, в том числе по годам:</w:t>
      </w:r>
    </w:p>
    <w:p w:rsidR="00167A5B" w:rsidRDefault="00167A5B">
      <w:pPr>
        <w:pStyle w:val="ConsPlusNormal"/>
        <w:spacing w:before="220"/>
        <w:ind w:firstLine="540"/>
        <w:jc w:val="both"/>
      </w:pPr>
      <w:r>
        <w:t>2015 год - 133,73 млн. рублей;</w:t>
      </w:r>
    </w:p>
    <w:p w:rsidR="00167A5B" w:rsidRDefault="00167A5B">
      <w:pPr>
        <w:pStyle w:val="ConsPlusNormal"/>
        <w:spacing w:before="220"/>
        <w:ind w:firstLine="540"/>
        <w:jc w:val="both"/>
      </w:pPr>
      <w:r>
        <w:t>2016 год - 149,72 млн. рублей;</w:t>
      </w:r>
    </w:p>
    <w:p w:rsidR="00167A5B" w:rsidRDefault="00167A5B">
      <w:pPr>
        <w:pStyle w:val="ConsPlusNormal"/>
        <w:spacing w:before="220"/>
        <w:ind w:firstLine="540"/>
        <w:jc w:val="both"/>
      </w:pPr>
      <w:r>
        <w:t>2017 год - 163,08 млн. рублей;</w:t>
      </w:r>
    </w:p>
    <w:p w:rsidR="00167A5B" w:rsidRDefault="00167A5B">
      <w:pPr>
        <w:pStyle w:val="ConsPlusNormal"/>
        <w:spacing w:before="220"/>
        <w:ind w:firstLine="540"/>
        <w:jc w:val="both"/>
      </w:pPr>
      <w:r>
        <w:t>2018 год - 194,50 млн. рублей;</w:t>
      </w:r>
    </w:p>
    <w:p w:rsidR="00167A5B" w:rsidRDefault="00167A5B">
      <w:pPr>
        <w:pStyle w:val="ConsPlusNormal"/>
        <w:spacing w:before="220"/>
        <w:ind w:firstLine="540"/>
        <w:jc w:val="both"/>
      </w:pPr>
      <w:r>
        <w:lastRenderedPageBreak/>
        <w:t>2019 год - 178,40 млн. рублей;</w:t>
      </w:r>
    </w:p>
    <w:p w:rsidR="00167A5B" w:rsidRDefault="00167A5B">
      <w:pPr>
        <w:pStyle w:val="ConsPlusNormal"/>
        <w:spacing w:before="220"/>
        <w:ind w:firstLine="540"/>
        <w:jc w:val="both"/>
      </w:pPr>
      <w:r>
        <w:t>2020 год - 178,40 млн. рублей.</w:t>
      </w:r>
    </w:p>
    <w:p w:rsidR="00167A5B" w:rsidRDefault="00167A5B">
      <w:pPr>
        <w:pStyle w:val="ConsPlusNormal"/>
        <w:jc w:val="both"/>
      </w:pPr>
    </w:p>
    <w:p w:rsidR="00167A5B" w:rsidRDefault="00167A5B">
      <w:pPr>
        <w:pStyle w:val="ConsPlusNormal"/>
        <w:jc w:val="center"/>
        <w:outlineLvl w:val="2"/>
      </w:pPr>
      <w:r>
        <w:t>4. Перечень программных мероприятий и механизмов реализации</w:t>
      </w:r>
    </w:p>
    <w:p w:rsidR="00167A5B" w:rsidRDefault="00167A5B">
      <w:pPr>
        <w:pStyle w:val="ConsPlusNormal"/>
        <w:jc w:val="center"/>
      </w:pPr>
      <w:r>
        <w:t>Подпрограммы с указанием сроков и этапов реализации</w:t>
      </w:r>
    </w:p>
    <w:p w:rsidR="00167A5B" w:rsidRDefault="00167A5B">
      <w:pPr>
        <w:pStyle w:val="ConsPlusNormal"/>
        <w:jc w:val="both"/>
      </w:pPr>
    </w:p>
    <w:p w:rsidR="00167A5B" w:rsidRDefault="00167A5B">
      <w:pPr>
        <w:pStyle w:val="ConsPlusNormal"/>
        <w:ind w:firstLine="540"/>
        <w:jc w:val="both"/>
      </w:pPr>
      <w:r>
        <w:t>Прогнозируемый объем расходов республиканского бюджета Республики Дагестан на осуществление мероприятий Подпрограммы в 2015-2020 годах составляет 997,83 млн. рублей.</w:t>
      </w:r>
    </w:p>
    <w:p w:rsidR="00167A5B" w:rsidRDefault="00167A5B">
      <w:pPr>
        <w:pStyle w:val="ConsPlusNormal"/>
        <w:jc w:val="both"/>
      </w:pPr>
      <w:r>
        <w:t xml:space="preserve">(в ред. Постановлений Правительства РД от 17.05.2016 </w:t>
      </w:r>
      <w:hyperlink r:id="rId118" w:history="1">
        <w:r>
          <w:rPr>
            <w:color w:val="0000FF"/>
          </w:rPr>
          <w:t>N 139</w:t>
        </w:r>
      </w:hyperlink>
      <w:r>
        <w:t xml:space="preserve">, от 23.12.2016 </w:t>
      </w:r>
      <w:hyperlink r:id="rId119" w:history="1">
        <w:r>
          <w:rPr>
            <w:color w:val="0000FF"/>
          </w:rPr>
          <w:t>N 397</w:t>
        </w:r>
      </w:hyperlink>
      <w:r>
        <w:t xml:space="preserve">, от 20.06.2017 </w:t>
      </w:r>
      <w:hyperlink r:id="rId120" w:history="1">
        <w:r>
          <w:rPr>
            <w:color w:val="0000FF"/>
          </w:rPr>
          <w:t>N 137</w:t>
        </w:r>
      </w:hyperlink>
      <w:r>
        <w:t xml:space="preserve">, от 09.12.2017 </w:t>
      </w:r>
      <w:hyperlink r:id="rId121" w:history="1">
        <w:r>
          <w:rPr>
            <w:color w:val="0000FF"/>
          </w:rPr>
          <w:t>N 283</w:t>
        </w:r>
      </w:hyperlink>
      <w:r>
        <w:t>)</w:t>
      </w:r>
    </w:p>
    <w:p w:rsidR="00167A5B" w:rsidRDefault="00167A5B">
      <w:pPr>
        <w:pStyle w:val="ConsPlusNormal"/>
        <w:spacing w:before="220"/>
        <w:ind w:firstLine="540"/>
        <w:jc w:val="both"/>
      </w:pPr>
      <w:r>
        <w:t>Основными мероприятиями Подпрограммы являются следующие:</w:t>
      </w:r>
    </w:p>
    <w:p w:rsidR="00167A5B" w:rsidRDefault="00167A5B">
      <w:pPr>
        <w:pStyle w:val="ConsPlusNormal"/>
        <w:spacing w:before="220"/>
        <w:ind w:firstLine="540"/>
        <w:jc w:val="both"/>
      </w:pPr>
      <w:r>
        <w:t>обеспечение реализации государственной Программы Республики Дагестан (расходы на выплаты, закупка товаров, работ, услуг в целях обеспечения выполнения функций Министерства природных ресурсов и экологии Республики Дагестан);</w:t>
      </w:r>
    </w:p>
    <w:p w:rsidR="00167A5B" w:rsidRDefault="00167A5B">
      <w:pPr>
        <w:pStyle w:val="ConsPlusNormal"/>
        <w:spacing w:before="220"/>
        <w:ind w:firstLine="540"/>
        <w:jc w:val="both"/>
      </w:pPr>
      <w:r>
        <w:t>обеспечение выполнения государственных заданий государственными бюджетными учреждениями "Природный парк "Верхний Гуниб" и "Природный парк "Ицари", подведомственных Министерству природных ресурсов и экологии Республики Дагестан;</w:t>
      </w:r>
    </w:p>
    <w:p w:rsidR="00167A5B" w:rsidRDefault="00167A5B">
      <w:pPr>
        <w:pStyle w:val="ConsPlusNormal"/>
        <w:spacing w:before="220"/>
        <w:ind w:firstLine="540"/>
        <w:jc w:val="both"/>
      </w:pPr>
      <w:r>
        <w:t>обеспечение деятельности государственных казенных учреждений "Дагводсервис", "Дирекция ООПТ, охраны животного мира и водных биоресурсов" и "Центр охраны окружающей среды и ведения территориального фонда геологической информации Республики Дагестан", подведомственных Министерству природных ресурсов и экологии Республики Дагестан;</w:t>
      </w:r>
    </w:p>
    <w:p w:rsidR="00167A5B" w:rsidRDefault="00167A5B">
      <w:pPr>
        <w:pStyle w:val="ConsPlusNormal"/>
        <w:spacing w:before="220"/>
        <w:ind w:firstLine="540"/>
        <w:jc w:val="both"/>
      </w:pPr>
      <w:r>
        <w:t xml:space="preserve">осуществление переданных органам государственной власти субъектов Российской Федерации полномочий по федеральному государственному охотничьему надзору, выдаче разрешений на добычу охотничьих ресурсов и заключению охотхозяйственных соглашений в области охраны и использования объектов животного мира (за исключением охотничьих ресурсов и водных биологических ресурсов); организации, регулирования и охраны водных биологических ресурсов; водных отношений в рамках </w:t>
      </w:r>
      <w:hyperlink r:id="rId122" w:history="1">
        <w:r>
          <w:rPr>
            <w:color w:val="0000FF"/>
          </w:rPr>
          <w:t>подпрограммы</w:t>
        </w:r>
      </w:hyperlink>
      <w:r>
        <w:t xml:space="preserve"> "Использование водных ресурсов" государственной программы Российской Федерации "Воспроизводство и использование природных ресурсов".</w:t>
      </w:r>
    </w:p>
    <w:p w:rsidR="00167A5B" w:rsidRDefault="00167A5B">
      <w:pPr>
        <w:pStyle w:val="ConsPlusNormal"/>
        <w:spacing w:before="220"/>
        <w:ind w:firstLine="540"/>
        <w:jc w:val="both"/>
      </w:pPr>
      <w:r>
        <w:t>Ответственным исполнителем Подпрограммы является Министерство природных ресурсов и экологии Республики Дагестан.</w:t>
      </w:r>
    </w:p>
    <w:p w:rsidR="00167A5B" w:rsidRDefault="00167A5B">
      <w:pPr>
        <w:pStyle w:val="ConsPlusNormal"/>
        <w:spacing w:before="220"/>
        <w:ind w:firstLine="540"/>
        <w:jc w:val="both"/>
      </w:pPr>
      <w:r>
        <w:t>Ответственный исполнитель в ходе выполнения Подпрограммы:</w:t>
      </w:r>
    </w:p>
    <w:p w:rsidR="00167A5B" w:rsidRDefault="00167A5B">
      <w:pPr>
        <w:pStyle w:val="ConsPlusNormal"/>
        <w:spacing w:before="220"/>
        <w:ind w:firstLine="540"/>
        <w:jc w:val="both"/>
      </w:pPr>
      <w:r>
        <w:t>обеспечивает в пределах своих полномочий разработку нормативных правовых актов, необходимых для выполнения Подпрограммы;</w:t>
      </w:r>
    </w:p>
    <w:p w:rsidR="00167A5B" w:rsidRDefault="00167A5B">
      <w:pPr>
        <w:pStyle w:val="ConsPlusNormal"/>
        <w:spacing w:before="220"/>
        <w:ind w:firstLine="540"/>
        <w:jc w:val="both"/>
      </w:pPr>
      <w:r>
        <w:t>несет ответственность за своевременную и качественную реализацию мероприятий Подпрограммы и достижение ее результатов;</w:t>
      </w:r>
    </w:p>
    <w:p w:rsidR="00167A5B" w:rsidRDefault="00167A5B">
      <w:pPr>
        <w:pStyle w:val="ConsPlusNormal"/>
        <w:spacing w:before="220"/>
        <w:ind w:firstLine="540"/>
        <w:jc w:val="both"/>
      </w:pPr>
      <w:r>
        <w:t>обеспечивает непрерывный контроль эффективности реализуемых мероприятий Подпрограммы;</w:t>
      </w:r>
    </w:p>
    <w:p w:rsidR="00167A5B" w:rsidRDefault="00167A5B">
      <w:pPr>
        <w:pStyle w:val="ConsPlusNormal"/>
        <w:spacing w:before="220"/>
        <w:ind w:firstLine="540"/>
        <w:jc w:val="both"/>
      </w:pPr>
      <w:r>
        <w:t>анализирует и обеспечивает эффективное использование средств, выделяемых на реализацию Подпрограммы;</w:t>
      </w:r>
    </w:p>
    <w:p w:rsidR="00167A5B" w:rsidRDefault="00167A5B">
      <w:pPr>
        <w:pStyle w:val="ConsPlusNormal"/>
        <w:spacing w:before="220"/>
        <w:ind w:firstLine="540"/>
        <w:jc w:val="both"/>
      </w:pPr>
      <w:r>
        <w:t>организует мониторинг хода реализации Подпрограммы и достижения ее целевых индикаторов.</w:t>
      </w:r>
    </w:p>
    <w:p w:rsidR="00167A5B" w:rsidRDefault="00167A5B">
      <w:pPr>
        <w:pStyle w:val="ConsPlusNormal"/>
        <w:spacing w:before="220"/>
        <w:ind w:firstLine="540"/>
        <w:jc w:val="both"/>
      </w:pPr>
      <w:r>
        <w:lastRenderedPageBreak/>
        <w:t>Для обеспечения мониторинга и анализа хода реализации Подпрограммы ответственный исполнитель Подпрограммы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Подпрограммы на соответствующий год, а в дальнейшем ежеквартально отчитывается о ходе их выполнения.</w:t>
      </w:r>
    </w:p>
    <w:p w:rsidR="00167A5B" w:rsidRDefault="00167A5B">
      <w:pPr>
        <w:pStyle w:val="ConsPlusNormal"/>
        <w:spacing w:before="220"/>
        <w:ind w:firstLine="540"/>
        <w:jc w:val="both"/>
      </w:pPr>
      <w:r>
        <w:t>Ответственный исполнитель в срок до 1 февраля направляет годовой отчет о ходе реализации и оценке эффективности Подпрограммы в Правительство Республики Дагестан, Министерство экономики и территориального развития Республики Дагестан, Министерство финансов Республики Дагестан.</w:t>
      </w: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sectPr w:rsidR="00167A5B" w:rsidSect="00266901">
          <w:pgSz w:w="11906" w:h="16838"/>
          <w:pgMar w:top="1134" w:right="850" w:bottom="1134" w:left="1701" w:header="708" w:footer="708" w:gutter="0"/>
          <w:cols w:space="708"/>
          <w:docGrid w:linePitch="360"/>
        </w:sectPr>
      </w:pPr>
    </w:p>
    <w:p w:rsidR="00167A5B" w:rsidRDefault="00167A5B">
      <w:pPr>
        <w:pStyle w:val="ConsPlusNormal"/>
        <w:jc w:val="right"/>
        <w:outlineLvl w:val="1"/>
      </w:pPr>
      <w:r>
        <w:lastRenderedPageBreak/>
        <w:t>Приложение N 1</w:t>
      </w:r>
    </w:p>
    <w:p w:rsidR="00167A5B" w:rsidRDefault="00167A5B">
      <w:pPr>
        <w:pStyle w:val="ConsPlusNormal"/>
        <w:jc w:val="right"/>
      </w:pPr>
      <w:r>
        <w:t>к государственной программе</w:t>
      </w:r>
    </w:p>
    <w:p w:rsidR="00167A5B" w:rsidRDefault="00167A5B">
      <w:pPr>
        <w:pStyle w:val="ConsPlusNormal"/>
        <w:jc w:val="right"/>
      </w:pPr>
      <w:r>
        <w:t>Республики Дагестан "Охрана окружающей</w:t>
      </w:r>
    </w:p>
    <w:p w:rsidR="00167A5B" w:rsidRDefault="00167A5B">
      <w:pPr>
        <w:pStyle w:val="ConsPlusNormal"/>
        <w:jc w:val="right"/>
      </w:pPr>
      <w:r>
        <w:t>среды в Республике Дагестан</w:t>
      </w:r>
    </w:p>
    <w:p w:rsidR="00167A5B" w:rsidRDefault="00167A5B">
      <w:pPr>
        <w:pStyle w:val="ConsPlusNormal"/>
        <w:jc w:val="right"/>
      </w:pPr>
      <w:r>
        <w:t>на 2015-2020 годы"</w:t>
      </w:r>
    </w:p>
    <w:p w:rsidR="00167A5B" w:rsidRDefault="00167A5B">
      <w:pPr>
        <w:pStyle w:val="ConsPlusNormal"/>
        <w:jc w:val="both"/>
      </w:pPr>
    </w:p>
    <w:p w:rsidR="00167A5B" w:rsidRDefault="00167A5B">
      <w:pPr>
        <w:pStyle w:val="ConsPlusNormal"/>
        <w:jc w:val="center"/>
      </w:pPr>
      <w:bookmarkStart w:id="7" w:name="P1397"/>
      <w:bookmarkEnd w:id="7"/>
      <w:r>
        <w:t>ЦЕЛЕВЫЕ ИНДИКАТОРЫ И ПОКАЗАТЕЛИ РЕАЛИЗАЦИИ</w:t>
      </w:r>
    </w:p>
    <w:p w:rsidR="00167A5B" w:rsidRDefault="00167A5B">
      <w:pPr>
        <w:pStyle w:val="ConsPlusNormal"/>
        <w:jc w:val="center"/>
      </w:pPr>
      <w:r>
        <w:t>ГОСУДАРСТВЕННОЙ ПРОГРАММЫ РЕСПУБЛИКИ ДАГЕСТАН</w:t>
      </w:r>
    </w:p>
    <w:p w:rsidR="00167A5B" w:rsidRDefault="00167A5B">
      <w:pPr>
        <w:pStyle w:val="ConsPlusNormal"/>
        <w:jc w:val="center"/>
      </w:pPr>
      <w:r>
        <w:t>"ОХРАНА ОКРУЖАЮЩЕЙ СРЕДЫ В РЕСПУБЛИКЕ ДАГЕСТАН</w:t>
      </w:r>
    </w:p>
    <w:p w:rsidR="00167A5B" w:rsidRDefault="00167A5B">
      <w:pPr>
        <w:pStyle w:val="ConsPlusNormal"/>
        <w:jc w:val="center"/>
      </w:pPr>
      <w:r>
        <w:t>НА 2015-2020 ГОДЫ"</w:t>
      </w:r>
    </w:p>
    <w:p w:rsidR="00167A5B" w:rsidRDefault="00167A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67A5B">
        <w:trPr>
          <w:jc w:val="center"/>
        </w:trPr>
        <w:tc>
          <w:tcPr>
            <w:tcW w:w="9294" w:type="dxa"/>
            <w:tcBorders>
              <w:top w:val="nil"/>
              <w:left w:val="single" w:sz="24" w:space="0" w:color="CED3F1"/>
              <w:bottom w:val="nil"/>
              <w:right w:val="single" w:sz="24" w:space="0" w:color="F4F3F8"/>
            </w:tcBorders>
            <w:shd w:val="clear" w:color="auto" w:fill="F4F3F8"/>
          </w:tcPr>
          <w:p w:rsidR="00167A5B" w:rsidRDefault="00167A5B">
            <w:pPr>
              <w:pStyle w:val="ConsPlusNormal"/>
              <w:jc w:val="center"/>
            </w:pPr>
            <w:r>
              <w:rPr>
                <w:color w:val="392C69"/>
              </w:rPr>
              <w:t>Список изменяющих документов</w:t>
            </w:r>
          </w:p>
          <w:p w:rsidR="00167A5B" w:rsidRDefault="00167A5B">
            <w:pPr>
              <w:pStyle w:val="ConsPlusNormal"/>
              <w:jc w:val="center"/>
            </w:pPr>
            <w:r>
              <w:rPr>
                <w:color w:val="392C69"/>
              </w:rPr>
              <w:t xml:space="preserve">(в ред. </w:t>
            </w:r>
            <w:hyperlink r:id="rId123" w:history="1">
              <w:r>
                <w:rPr>
                  <w:color w:val="0000FF"/>
                </w:rPr>
                <w:t>Постановления</w:t>
              </w:r>
            </w:hyperlink>
            <w:r>
              <w:rPr>
                <w:color w:val="392C69"/>
              </w:rPr>
              <w:t xml:space="preserve"> Правительства РД</w:t>
            </w:r>
          </w:p>
          <w:p w:rsidR="00167A5B" w:rsidRDefault="00167A5B">
            <w:pPr>
              <w:pStyle w:val="ConsPlusNormal"/>
              <w:jc w:val="center"/>
            </w:pPr>
            <w:r>
              <w:rPr>
                <w:color w:val="392C69"/>
              </w:rPr>
              <w:t>от 09.12.2017 N 283)</w:t>
            </w:r>
          </w:p>
        </w:tc>
      </w:tr>
    </w:tbl>
    <w:p w:rsidR="00167A5B" w:rsidRDefault="00167A5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1304"/>
        <w:gridCol w:w="1191"/>
        <w:gridCol w:w="794"/>
        <w:gridCol w:w="907"/>
        <w:gridCol w:w="907"/>
        <w:gridCol w:w="907"/>
        <w:gridCol w:w="907"/>
        <w:gridCol w:w="907"/>
      </w:tblGrid>
      <w:tr w:rsidR="00167A5B">
        <w:tc>
          <w:tcPr>
            <w:tcW w:w="510" w:type="dxa"/>
            <w:vMerge w:val="restart"/>
          </w:tcPr>
          <w:p w:rsidR="00167A5B" w:rsidRDefault="00167A5B">
            <w:pPr>
              <w:pStyle w:val="ConsPlusNormal"/>
              <w:jc w:val="center"/>
            </w:pPr>
            <w:r>
              <w:t>N п/п</w:t>
            </w:r>
          </w:p>
        </w:tc>
        <w:tc>
          <w:tcPr>
            <w:tcW w:w="3288" w:type="dxa"/>
            <w:vMerge w:val="restart"/>
          </w:tcPr>
          <w:p w:rsidR="00167A5B" w:rsidRDefault="00167A5B">
            <w:pPr>
              <w:pStyle w:val="ConsPlusNormal"/>
              <w:jc w:val="center"/>
            </w:pPr>
            <w:r>
              <w:t>Наименование индикатора</w:t>
            </w:r>
          </w:p>
        </w:tc>
        <w:tc>
          <w:tcPr>
            <w:tcW w:w="1304" w:type="dxa"/>
            <w:vMerge w:val="restart"/>
          </w:tcPr>
          <w:p w:rsidR="00167A5B" w:rsidRDefault="00167A5B">
            <w:pPr>
              <w:pStyle w:val="ConsPlusNormal"/>
              <w:jc w:val="center"/>
            </w:pPr>
            <w:r>
              <w:t>2014 год (базовый)</w:t>
            </w:r>
          </w:p>
        </w:tc>
        <w:tc>
          <w:tcPr>
            <w:tcW w:w="1191" w:type="dxa"/>
            <w:vMerge w:val="restart"/>
          </w:tcPr>
          <w:p w:rsidR="00167A5B" w:rsidRDefault="00167A5B">
            <w:pPr>
              <w:pStyle w:val="ConsPlusNormal"/>
              <w:jc w:val="center"/>
            </w:pPr>
            <w:r>
              <w:t>2015-2020 годы - всего</w:t>
            </w:r>
          </w:p>
        </w:tc>
        <w:tc>
          <w:tcPr>
            <w:tcW w:w="5329" w:type="dxa"/>
            <w:gridSpan w:val="6"/>
          </w:tcPr>
          <w:p w:rsidR="00167A5B" w:rsidRDefault="00167A5B">
            <w:pPr>
              <w:pStyle w:val="ConsPlusNormal"/>
              <w:jc w:val="center"/>
            </w:pPr>
            <w:r>
              <w:t>В том числе по годам</w:t>
            </w:r>
          </w:p>
        </w:tc>
      </w:tr>
      <w:tr w:rsidR="00167A5B">
        <w:tc>
          <w:tcPr>
            <w:tcW w:w="510" w:type="dxa"/>
            <w:vMerge/>
          </w:tcPr>
          <w:p w:rsidR="00167A5B" w:rsidRDefault="00167A5B"/>
        </w:tc>
        <w:tc>
          <w:tcPr>
            <w:tcW w:w="3288" w:type="dxa"/>
            <w:vMerge/>
          </w:tcPr>
          <w:p w:rsidR="00167A5B" w:rsidRDefault="00167A5B"/>
        </w:tc>
        <w:tc>
          <w:tcPr>
            <w:tcW w:w="1304" w:type="dxa"/>
            <w:vMerge/>
          </w:tcPr>
          <w:p w:rsidR="00167A5B" w:rsidRDefault="00167A5B"/>
        </w:tc>
        <w:tc>
          <w:tcPr>
            <w:tcW w:w="1191" w:type="dxa"/>
            <w:vMerge/>
          </w:tcPr>
          <w:p w:rsidR="00167A5B" w:rsidRDefault="00167A5B"/>
        </w:tc>
        <w:tc>
          <w:tcPr>
            <w:tcW w:w="794" w:type="dxa"/>
          </w:tcPr>
          <w:p w:rsidR="00167A5B" w:rsidRDefault="00167A5B">
            <w:pPr>
              <w:pStyle w:val="ConsPlusNormal"/>
              <w:jc w:val="center"/>
            </w:pPr>
            <w:r>
              <w:t>2015</w:t>
            </w:r>
          </w:p>
        </w:tc>
        <w:tc>
          <w:tcPr>
            <w:tcW w:w="907" w:type="dxa"/>
          </w:tcPr>
          <w:p w:rsidR="00167A5B" w:rsidRDefault="00167A5B">
            <w:pPr>
              <w:pStyle w:val="ConsPlusNormal"/>
              <w:jc w:val="center"/>
            </w:pPr>
            <w:r>
              <w:t>2016</w:t>
            </w:r>
          </w:p>
        </w:tc>
        <w:tc>
          <w:tcPr>
            <w:tcW w:w="907" w:type="dxa"/>
          </w:tcPr>
          <w:p w:rsidR="00167A5B" w:rsidRDefault="00167A5B">
            <w:pPr>
              <w:pStyle w:val="ConsPlusNormal"/>
              <w:jc w:val="center"/>
            </w:pPr>
            <w:r>
              <w:t>2017</w:t>
            </w:r>
          </w:p>
        </w:tc>
        <w:tc>
          <w:tcPr>
            <w:tcW w:w="907" w:type="dxa"/>
          </w:tcPr>
          <w:p w:rsidR="00167A5B" w:rsidRDefault="00167A5B">
            <w:pPr>
              <w:pStyle w:val="ConsPlusNormal"/>
              <w:jc w:val="center"/>
            </w:pPr>
            <w:r>
              <w:t>2018</w:t>
            </w:r>
          </w:p>
        </w:tc>
        <w:tc>
          <w:tcPr>
            <w:tcW w:w="907" w:type="dxa"/>
          </w:tcPr>
          <w:p w:rsidR="00167A5B" w:rsidRDefault="00167A5B">
            <w:pPr>
              <w:pStyle w:val="ConsPlusNormal"/>
              <w:jc w:val="center"/>
            </w:pPr>
            <w:r>
              <w:t>2019</w:t>
            </w:r>
          </w:p>
        </w:tc>
        <w:tc>
          <w:tcPr>
            <w:tcW w:w="907" w:type="dxa"/>
          </w:tcPr>
          <w:p w:rsidR="00167A5B" w:rsidRDefault="00167A5B">
            <w:pPr>
              <w:pStyle w:val="ConsPlusNormal"/>
              <w:jc w:val="center"/>
            </w:pPr>
            <w:r>
              <w:t>2020</w:t>
            </w:r>
          </w:p>
        </w:tc>
      </w:tr>
      <w:tr w:rsidR="00167A5B">
        <w:tc>
          <w:tcPr>
            <w:tcW w:w="510" w:type="dxa"/>
          </w:tcPr>
          <w:p w:rsidR="00167A5B" w:rsidRDefault="00167A5B">
            <w:pPr>
              <w:pStyle w:val="ConsPlusNormal"/>
              <w:jc w:val="center"/>
            </w:pPr>
            <w:r>
              <w:t>1</w:t>
            </w:r>
          </w:p>
        </w:tc>
        <w:tc>
          <w:tcPr>
            <w:tcW w:w="3288" w:type="dxa"/>
          </w:tcPr>
          <w:p w:rsidR="00167A5B" w:rsidRDefault="00167A5B">
            <w:pPr>
              <w:pStyle w:val="ConsPlusNormal"/>
              <w:jc w:val="center"/>
            </w:pPr>
            <w:r>
              <w:t>2</w:t>
            </w:r>
          </w:p>
        </w:tc>
        <w:tc>
          <w:tcPr>
            <w:tcW w:w="1304" w:type="dxa"/>
          </w:tcPr>
          <w:p w:rsidR="00167A5B" w:rsidRDefault="00167A5B">
            <w:pPr>
              <w:pStyle w:val="ConsPlusNormal"/>
              <w:jc w:val="center"/>
            </w:pPr>
            <w:r>
              <w:t>3</w:t>
            </w:r>
          </w:p>
        </w:tc>
        <w:tc>
          <w:tcPr>
            <w:tcW w:w="1191" w:type="dxa"/>
          </w:tcPr>
          <w:p w:rsidR="00167A5B" w:rsidRDefault="00167A5B">
            <w:pPr>
              <w:pStyle w:val="ConsPlusNormal"/>
              <w:jc w:val="center"/>
            </w:pPr>
            <w:r>
              <w:t>4</w:t>
            </w:r>
          </w:p>
        </w:tc>
        <w:tc>
          <w:tcPr>
            <w:tcW w:w="794" w:type="dxa"/>
          </w:tcPr>
          <w:p w:rsidR="00167A5B" w:rsidRDefault="00167A5B">
            <w:pPr>
              <w:pStyle w:val="ConsPlusNormal"/>
              <w:jc w:val="center"/>
            </w:pPr>
            <w:r>
              <w:t>5</w:t>
            </w:r>
          </w:p>
        </w:tc>
        <w:tc>
          <w:tcPr>
            <w:tcW w:w="907" w:type="dxa"/>
          </w:tcPr>
          <w:p w:rsidR="00167A5B" w:rsidRDefault="00167A5B">
            <w:pPr>
              <w:pStyle w:val="ConsPlusNormal"/>
              <w:jc w:val="center"/>
            </w:pPr>
            <w:r>
              <w:t>6</w:t>
            </w:r>
          </w:p>
        </w:tc>
        <w:tc>
          <w:tcPr>
            <w:tcW w:w="907" w:type="dxa"/>
          </w:tcPr>
          <w:p w:rsidR="00167A5B" w:rsidRDefault="00167A5B">
            <w:pPr>
              <w:pStyle w:val="ConsPlusNormal"/>
              <w:jc w:val="center"/>
            </w:pPr>
            <w:r>
              <w:t>7</w:t>
            </w:r>
          </w:p>
        </w:tc>
        <w:tc>
          <w:tcPr>
            <w:tcW w:w="907" w:type="dxa"/>
          </w:tcPr>
          <w:p w:rsidR="00167A5B" w:rsidRDefault="00167A5B">
            <w:pPr>
              <w:pStyle w:val="ConsPlusNormal"/>
              <w:jc w:val="center"/>
            </w:pPr>
            <w:r>
              <w:t>8</w:t>
            </w:r>
          </w:p>
        </w:tc>
        <w:tc>
          <w:tcPr>
            <w:tcW w:w="907" w:type="dxa"/>
          </w:tcPr>
          <w:p w:rsidR="00167A5B" w:rsidRDefault="00167A5B">
            <w:pPr>
              <w:pStyle w:val="ConsPlusNormal"/>
              <w:jc w:val="center"/>
            </w:pPr>
            <w:r>
              <w:t>9</w:t>
            </w:r>
          </w:p>
        </w:tc>
        <w:tc>
          <w:tcPr>
            <w:tcW w:w="907" w:type="dxa"/>
          </w:tcPr>
          <w:p w:rsidR="00167A5B" w:rsidRDefault="00167A5B">
            <w:pPr>
              <w:pStyle w:val="ConsPlusNormal"/>
              <w:jc w:val="center"/>
            </w:pPr>
            <w:r>
              <w:t>10</w:t>
            </w:r>
          </w:p>
        </w:tc>
      </w:tr>
      <w:tr w:rsidR="00167A5B">
        <w:tc>
          <w:tcPr>
            <w:tcW w:w="11622" w:type="dxa"/>
            <w:gridSpan w:val="10"/>
          </w:tcPr>
          <w:p w:rsidR="00167A5B" w:rsidRDefault="00167A5B">
            <w:pPr>
              <w:pStyle w:val="ConsPlusNormal"/>
              <w:jc w:val="center"/>
            </w:pPr>
            <w:hyperlink w:anchor="P416" w:history="1">
              <w:r>
                <w:rPr>
                  <w:color w:val="0000FF"/>
                </w:rPr>
                <w:t>Подпрограмма</w:t>
              </w:r>
            </w:hyperlink>
            <w:r>
              <w:t xml:space="preserve"> "Охрана и воспроизводство объектов животного мира и среды их обитания в Республике Дагестан"</w:t>
            </w:r>
          </w:p>
        </w:tc>
      </w:tr>
      <w:tr w:rsidR="00167A5B">
        <w:tc>
          <w:tcPr>
            <w:tcW w:w="510" w:type="dxa"/>
          </w:tcPr>
          <w:p w:rsidR="00167A5B" w:rsidRDefault="00167A5B">
            <w:pPr>
              <w:pStyle w:val="ConsPlusNormal"/>
              <w:jc w:val="center"/>
            </w:pPr>
            <w:r>
              <w:t>1.</w:t>
            </w:r>
          </w:p>
        </w:tc>
        <w:tc>
          <w:tcPr>
            <w:tcW w:w="3288" w:type="dxa"/>
          </w:tcPr>
          <w:p w:rsidR="00167A5B" w:rsidRDefault="00167A5B">
            <w:pPr>
              <w:pStyle w:val="ConsPlusNormal"/>
            </w:pPr>
            <w:r>
              <w:t>Количество выявленных административных правонарушений в области охраны и использования объектов животного мира в результате рейдовых мероприятий, шт.</w:t>
            </w:r>
          </w:p>
        </w:tc>
        <w:tc>
          <w:tcPr>
            <w:tcW w:w="1304" w:type="dxa"/>
          </w:tcPr>
          <w:p w:rsidR="00167A5B" w:rsidRDefault="00167A5B">
            <w:pPr>
              <w:pStyle w:val="ConsPlusNormal"/>
              <w:jc w:val="center"/>
            </w:pPr>
            <w:r>
              <w:t>370</w:t>
            </w:r>
          </w:p>
        </w:tc>
        <w:tc>
          <w:tcPr>
            <w:tcW w:w="1191" w:type="dxa"/>
          </w:tcPr>
          <w:p w:rsidR="00167A5B" w:rsidRDefault="00167A5B">
            <w:pPr>
              <w:pStyle w:val="ConsPlusNormal"/>
              <w:jc w:val="center"/>
            </w:pPr>
            <w:r>
              <w:t>3549</w:t>
            </w:r>
          </w:p>
        </w:tc>
        <w:tc>
          <w:tcPr>
            <w:tcW w:w="794" w:type="dxa"/>
          </w:tcPr>
          <w:p w:rsidR="00167A5B" w:rsidRDefault="00167A5B">
            <w:pPr>
              <w:pStyle w:val="ConsPlusNormal"/>
              <w:jc w:val="center"/>
            </w:pPr>
            <w:r>
              <w:t>422</w:t>
            </w:r>
          </w:p>
        </w:tc>
        <w:tc>
          <w:tcPr>
            <w:tcW w:w="907" w:type="dxa"/>
          </w:tcPr>
          <w:p w:rsidR="00167A5B" w:rsidRDefault="00167A5B">
            <w:pPr>
              <w:pStyle w:val="ConsPlusNormal"/>
              <w:jc w:val="center"/>
            </w:pPr>
            <w:r>
              <w:t>485</w:t>
            </w:r>
          </w:p>
        </w:tc>
        <w:tc>
          <w:tcPr>
            <w:tcW w:w="907" w:type="dxa"/>
          </w:tcPr>
          <w:p w:rsidR="00167A5B" w:rsidRDefault="00167A5B">
            <w:pPr>
              <w:pStyle w:val="ConsPlusNormal"/>
              <w:jc w:val="center"/>
            </w:pPr>
            <w:r>
              <w:t>500</w:t>
            </w:r>
          </w:p>
        </w:tc>
        <w:tc>
          <w:tcPr>
            <w:tcW w:w="907" w:type="dxa"/>
          </w:tcPr>
          <w:p w:rsidR="00167A5B" w:rsidRDefault="00167A5B">
            <w:pPr>
              <w:pStyle w:val="ConsPlusNormal"/>
              <w:jc w:val="center"/>
            </w:pPr>
            <w:r>
              <w:t>692</w:t>
            </w:r>
          </w:p>
        </w:tc>
        <w:tc>
          <w:tcPr>
            <w:tcW w:w="907" w:type="dxa"/>
          </w:tcPr>
          <w:p w:rsidR="00167A5B" w:rsidRDefault="00167A5B">
            <w:pPr>
              <w:pStyle w:val="ConsPlusNormal"/>
              <w:jc w:val="center"/>
            </w:pPr>
            <w:r>
              <w:t>700</w:t>
            </w:r>
          </w:p>
        </w:tc>
        <w:tc>
          <w:tcPr>
            <w:tcW w:w="907" w:type="dxa"/>
          </w:tcPr>
          <w:p w:rsidR="00167A5B" w:rsidRDefault="00167A5B">
            <w:pPr>
              <w:pStyle w:val="ConsPlusNormal"/>
              <w:jc w:val="center"/>
            </w:pPr>
            <w:r>
              <w:t>750</w:t>
            </w:r>
          </w:p>
        </w:tc>
      </w:tr>
      <w:tr w:rsidR="00167A5B">
        <w:tc>
          <w:tcPr>
            <w:tcW w:w="510" w:type="dxa"/>
          </w:tcPr>
          <w:p w:rsidR="00167A5B" w:rsidRDefault="00167A5B">
            <w:pPr>
              <w:pStyle w:val="ConsPlusNormal"/>
              <w:jc w:val="center"/>
            </w:pPr>
            <w:r>
              <w:t>2.</w:t>
            </w:r>
          </w:p>
        </w:tc>
        <w:tc>
          <w:tcPr>
            <w:tcW w:w="3288" w:type="dxa"/>
          </w:tcPr>
          <w:p w:rsidR="00167A5B" w:rsidRDefault="00167A5B">
            <w:pPr>
              <w:pStyle w:val="ConsPlusNormal"/>
            </w:pPr>
            <w:r>
              <w:t xml:space="preserve">Объем выполненных учетных работ, государственный </w:t>
            </w:r>
            <w:r>
              <w:lastRenderedPageBreak/>
              <w:t>мониторинг охотничьих ресурсов и среды их обитания, тыс. га</w:t>
            </w:r>
          </w:p>
        </w:tc>
        <w:tc>
          <w:tcPr>
            <w:tcW w:w="1304" w:type="dxa"/>
          </w:tcPr>
          <w:p w:rsidR="00167A5B" w:rsidRDefault="00167A5B">
            <w:pPr>
              <w:pStyle w:val="ConsPlusNormal"/>
              <w:jc w:val="center"/>
            </w:pPr>
            <w:r>
              <w:lastRenderedPageBreak/>
              <w:t>298,8</w:t>
            </w:r>
          </w:p>
        </w:tc>
        <w:tc>
          <w:tcPr>
            <w:tcW w:w="1191" w:type="dxa"/>
          </w:tcPr>
          <w:p w:rsidR="00167A5B" w:rsidRDefault="00167A5B">
            <w:pPr>
              <w:pStyle w:val="ConsPlusNormal"/>
              <w:jc w:val="center"/>
            </w:pPr>
            <w:r>
              <w:t>2258,9</w:t>
            </w:r>
          </w:p>
        </w:tc>
        <w:tc>
          <w:tcPr>
            <w:tcW w:w="794" w:type="dxa"/>
          </w:tcPr>
          <w:p w:rsidR="00167A5B" w:rsidRDefault="00167A5B">
            <w:pPr>
              <w:pStyle w:val="ConsPlusNormal"/>
              <w:jc w:val="center"/>
            </w:pPr>
            <w:r>
              <w:t>322,8</w:t>
            </w:r>
          </w:p>
        </w:tc>
        <w:tc>
          <w:tcPr>
            <w:tcW w:w="907" w:type="dxa"/>
          </w:tcPr>
          <w:p w:rsidR="00167A5B" w:rsidRDefault="00167A5B">
            <w:pPr>
              <w:pStyle w:val="ConsPlusNormal"/>
              <w:jc w:val="center"/>
            </w:pPr>
            <w:r>
              <w:t>338,8</w:t>
            </w:r>
          </w:p>
        </w:tc>
        <w:tc>
          <w:tcPr>
            <w:tcW w:w="907" w:type="dxa"/>
          </w:tcPr>
          <w:p w:rsidR="00167A5B" w:rsidRDefault="00167A5B">
            <w:pPr>
              <w:pStyle w:val="ConsPlusNormal"/>
              <w:jc w:val="center"/>
            </w:pPr>
            <w:r>
              <w:t>354,8</w:t>
            </w:r>
          </w:p>
        </w:tc>
        <w:tc>
          <w:tcPr>
            <w:tcW w:w="907" w:type="dxa"/>
          </w:tcPr>
          <w:p w:rsidR="00167A5B" w:rsidRDefault="00167A5B">
            <w:pPr>
              <w:pStyle w:val="ConsPlusNormal"/>
              <w:jc w:val="center"/>
            </w:pPr>
            <w:r>
              <w:t>392,5</w:t>
            </w:r>
          </w:p>
        </w:tc>
        <w:tc>
          <w:tcPr>
            <w:tcW w:w="907" w:type="dxa"/>
          </w:tcPr>
          <w:p w:rsidR="00167A5B" w:rsidRDefault="00167A5B">
            <w:pPr>
              <w:pStyle w:val="ConsPlusNormal"/>
              <w:jc w:val="center"/>
            </w:pPr>
            <w:r>
              <w:t>400,0</w:t>
            </w:r>
          </w:p>
        </w:tc>
        <w:tc>
          <w:tcPr>
            <w:tcW w:w="907" w:type="dxa"/>
          </w:tcPr>
          <w:p w:rsidR="00167A5B" w:rsidRDefault="00167A5B">
            <w:pPr>
              <w:pStyle w:val="ConsPlusNormal"/>
              <w:jc w:val="center"/>
            </w:pPr>
            <w:r>
              <w:t>450,0</w:t>
            </w:r>
          </w:p>
        </w:tc>
      </w:tr>
      <w:tr w:rsidR="00167A5B">
        <w:tc>
          <w:tcPr>
            <w:tcW w:w="510" w:type="dxa"/>
          </w:tcPr>
          <w:p w:rsidR="00167A5B" w:rsidRDefault="00167A5B">
            <w:pPr>
              <w:pStyle w:val="ConsPlusNormal"/>
              <w:jc w:val="center"/>
            </w:pPr>
            <w:r>
              <w:lastRenderedPageBreak/>
              <w:t>3.</w:t>
            </w:r>
          </w:p>
        </w:tc>
        <w:tc>
          <w:tcPr>
            <w:tcW w:w="3288" w:type="dxa"/>
          </w:tcPr>
          <w:p w:rsidR="00167A5B" w:rsidRDefault="00167A5B">
            <w:pPr>
              <w:pStyle w:val="ConsPlusNormal"/>
            </w:pPr>
            <w:r>
              <w:t>Выдача охотничьих билетов единого федерального образца, шт.</w:t>
            </w:r>
          </w:p>
        </w:tc>
        <w:tc>
          <w:tcPr>
            <w:tcW w:w="1304" w:type="dxa"/>
          </w:tcPr>
          <w:p w:rsidR="00167A5B" w:rsidRDefault="00167A5B">
            <w:pPr>
              <w:pStyle w:val="ConsPlusNormal"/>
              <w:jc w:val="center"/>
            </w:pPr>
            <w:r>
              <w:t>12574</w:t>
            </w:r>
          </w:p>
        </w:tc>
        <w:tc>
          <w:tcPr>
            <w:tcW w:w="1191" w:type="dxa"/>
          </w:tcPr>
          <w:p w:rsidR="00167A5B" w:rsidRDefault="00167A5B">
            <w:pPr>
              <w:pStyle w:val="ConsPlusNormal"/>
              <w:jc w:val="center"/>
            </w:pPr>
            <w:r>
              <w:t>33145</w:t>
            </w:r>
          </w:p>
        </w:tc>
        <w:tc>
          <w:tcPr>
            <w:tcW w:w="794" w:type="dxa"/>
          </w:tcPr>
          <w:p w:rsidR="00167A5B" w:rsidRDefault="00167A5B">
            <w:pPr>
              <w:pStyle w:val="ConsPlusNormal"/>
              <w:jc w:val="center"/>
            </w:pPr>
            <w:r>
              <w:t>8145</w:t>
            </w:r>
          </w:p>
        </w:tc>
        <w:tc>
          <w:tcPr>
            <w:tcW w:w="907" w:type="dxa"/>
          </w:tcPr>
          <w:p w:rsidR="00167A5B" w:rsidRDefault="00167A5B">
            <w:pPr>
              <w:pStyle w:val="ConsPlusNormal"/>
              <w:jc w:val="center"/>
            </w:pPr>
            <w:r>
              <w:t>13000</w:t>
            </w:r>
          </w:p>
        </w:tc>
        <w:tc>
          <w:tcPr>
            <w:tcW w:w="907" w:type="dxa"/>
          </w:tcPr>
          <w:p w:rsidR="00167A5B" w:rsidRDefault="00167A5B">
            <w:pPr>
              <w:pStyle w:val="ConsPlusNormal"/>
              <w:jc w:val="center"/>
            </w:pPr>
            <w:r>
              <w:t>6000</w:t>
            </w:r>
          </w:p>
        </w:tc>
        <w:tc>
          <w:tcPr>
            <w:tcW w:w="907" w:type="dxa"/>
          </w:tcPr>
          <w:p w:rsidR="00167A5B" w:rsidRDefault="00167A5B">
            <w:pPr>
              <w:pStyle w:val="ConsPlusNormal"/>
              <w:jc w:val="center"/>
            </w:pPr>
            <w:r>
              <w:t>2000</w:t>
            </w:r>
          </w:p>
        </w:tc>
        <w:tc>
          <w:tcPr>
            <w:tcW w:w="907" w:type="dxa"/>
          </w:tcPr>
          <w:p w:rsidR="00167A5B" w:rsidRDefault="00167A5B">
            <w:pPr>
              <w:pStyle w:val="ConsPlusNormal"/>
              <w:jc w:val="center"/>
            </w:pPr>
            <w:r>
              <w:t>2000</w:t>
            </w:r>
          </w:p>
        </w:tc>
        <w:tc>
          <w:tcPr>
            <w:tcW w:w="907" w:type="dxa"/>
          </w:tcPr>
          <w:p w:rsidR="00167A5B" w:rsidRDefault="00167A5B">
            <w:pPr>
              <w:pStyle w:val="ConsPlusNormal"/>
              <w:jc w:val="center"/>
            </w:pPr>
            <w:r>
              <w:t>2000</w:t>
            </w:r>
          </w:p>
        </w:tc>
      </w:tr>
      <w:tr w:rsidR="00167A5B">
        <w:tc>
          <w:tcPr>
            <w:tcW w:w="11622" w:type="dxa"/>
            <w:gridSpan w:val="10"/>
          </w:tcPr>
          <w:p w:rsidR="00167A5B" w:rsidRDefault="00167A5B">
            <w:pPr>
              <w:pStyle w:val="ConsPlusNormal"/>
              <w:jc w:val="center"/>
            </w:pPr>
            <w:hyperlink w:anchor="P541" w:history="1">
              <w:r>
                <w:rPr>
                  <w:color w:val="0000FF"/>
                </w:rPr>
                <w:t>Подпрограмма</w:t>
              </w:r>
            </w:hyperlink>
            <w:r>
              <w:t xml:space="preserve"> "Развитие минерально-сырьевой базы Республики Дагестан"</w:t>
            </w:r>
          </w:p>
        </w:tc>
      </w:tr>
      <w:tr w:rsidR="00167A5B">
        <w:tc>
          <w:tcPr>
            <w:tcW w:w="510" w:type="dxa"/>
          </w:tcPr>
          <w:p w:rsidR="00167A5B" w:rsidRDefault="00167A5B">
            <w:pPr>
              <w:pStyle w:val="ConsPlusNormal"/>
              <w:jc w:val="center"/>
            </w:pPr>
            <w:r>
              <w:t>4.</w:t>
            </w:r>
          </w:p>
        </w:tc>
        <w:tc>
          <w:tcPr>
            <w:tcW w:w="3288" w:type="dxa"/>
          </w:tcPr>
          <w:p w:rsidR="00167A5B" w:rsidRDefault="00167A5B">
            <w:pPr>
              <w:pStyle w:val="ConsPlusNormal"/>
            </w:pPr>
            <w:r>
              <w:t>Количество выданных и переоформленных лицензий на разработку недр общераспространенных полезных ископаемых (далее - ОПИ), шт.</w:t>
            </w:r>
          </w:p>
        </w:tc>
        <w:tc>
          <w:tcPr>
            <w:tcW w:w="1304" w:type="dxa"/>
          </w:tcPr>
          <w:p w:rsidR="00167A5B" w:rsidRDefault="00167A5B">
            <w:pPr>
              <w:pStyle w:val="ConsPlusNormal"/>
              <w:jc w:val="center"/>
            </w:pPr>
            <w:r>
              <w:t>56</w:t>
            </w:r>
          </w:p>
        </w:tc>
        <w:tc>
          <w:tcPr>
            <w:tcW w:w="1191" w:type="dxa"/>
          </w:tcPr>
          <w:p w:rsidR="00167A5B" w:rsidRDefault="00167A5B">
            <w:pPr>
              <w:pStyle w:val="ConsPlusNormal"/>
              <w:jc w:val="center"/>
            </w:pPr>
            <w:r>
              <w:t>429</w:t>
            </w:r>
          </w:p>
        </w:tc>
        <w:tc>
          <w:tcPr>
            <w:tcW w:w="794" w:type="dxa"/>
          </w:tcPr>
          <w:p w:rsidR="00167A5B" w:rsidRDefault="00167A5B">
            <w:pPr>
              <w:pStyle w:val="ConsPlusNormal"/>
              <w:jc w:val="center"/>
            </w:pPr>
            <w:r>
              <w:t>72</w:t>
            </w:r>
          </w:p>
        </w:tc>
        <w:tc>
          <w:tcPr>
            <w:tcW w:w="907" w:type="dxa"/>
          </w:tcPr>
          <w:p w:rsidR="00167A5B" w:rsidRDefault="00167A5B">
            <w:pPr>
              <w:pStyle w:val="ConsPlusNormal"/>
              <w:jc w:val="center"/>
            </w:pPr>
            <w:r>
              <w:t>72</w:t>
            </w:r>
          </w:p>
        </w:tc>
        <w:tc>
          <w:tcPr>
            <w:tcW w:w="907" w:type="dxa"/>
          </w:tcPr>
          <w:p w:rsidR="00167A5B" w:rsidRDefault="00167A5B">
            <w:pPr>
              <w:pStyle w:val="ConsPlusNormal"/>
              <w:jc w:val="center"/>
            </w:pPr>
            <w:r>
              <w:t>70</w:t>
            </w:r>
          </w:p>
        </w:tc>
        <w:tc>
          <w:tcPr>
            <w:tcW w:w="907" w:type="dxa"/>
          </w:tcPr>
          <w:p w:rsidR="00167A5B" w:rsidRDefault="00167A5B">
            <w:pPr>
              <w:pStyle w:val="ConsPlusNormal"/>
              <w:jc w:val="center"/>
            </w:pPr>
            <w:r>
              <w:t>70</w:t>
            </w:r>
          </w:p>
        </w:tc>
        <w:tc>
          <w:tcPr>
            <w:tcW w:w="907" w:type="dxa"/>
          </w:tcPr>
          <w:p w:rsidR="00167A5B" w:rsidRDefault="00167A5B">
            <w:pPr>
              <w:pStyle w:val="ConsPlusNormal"/>
              <w:jc w:val="center"/>
            </w:pPr>
            <w:r>
              <w:t>70</w:t>
            </w:r>
          </w:p>
        </w:tc>
        <w:tc>
          <w:tcPr>
            <w:tcW w:w="907" w:type="dxa"/>
          </w:tcPr>
          <w:p w:rsidR="00167A5B" w:rsidRDefault="00167A5B">
            <w:pPr>
              <w:pStyle w:val="ConsPlusNormal"/>
              <w:jc w:val="center"/>
            </w:pPr>
            <w:r>
              <w:t>75</w:t>
            </w:r>
          </w:p>
        </w:tc>
      </w:tr>
      <w:tr w:rsidR="00167A5B">
        <w:tc>
          <w:tcPr>
            <w:tcW w:w="510" w:type="dxa"/>
          </w:tcPr>
          <w:p w:rsidR="00167A5B" w:rsidRDefault="00167A5B">
            <w:pPr>
              <w:pStyle w:val="ConsPlusNormal"/>
              <w:jc w:val="center"/>
            </w:pPr>
            <w:r>
              <w:t>5.</w:t>
            </w:r>
          </w:p>
        </w:tc>
        <w:tc>
          <w:tcPr>
            <w:tcW w:w="3288" w:type="dxa"/>
          </w:tcPr>
          <w:p w:rsidR="00167A5B" w:rsidRDefault="00167A5B">
            <w:pPr>
              <w:pStyle w:val="ConsPlusNormal"/>
            </w:pPr>
            <w:r>
              <w:t>Доля площадей рекультивированных и возвращенных земель в хозяйственный оборот от общей площади заброшенных и некультивированных карьеров, %</w:t>
            </w:r>
          </w:p>
        </w:tc>
        <w:tc>
          <w:tcPr>
            <w:tcW w:w="1304" w:type="dxa"/>
          </w:tcPr>
          <w:p w:rsidR="00167A5B" w:rsidRDefault="00167A5B">
            <w:pPr>
              <w:pStyle w:val="ConsPlusNormal"/>
              <w:jc w:val="center"/>
            </w:pPr>
            <w:r>
              <w:t>-</w:t>
            </w:r>
          </w:p>
        </w:tc>
        <w:tc>
          <w:tcPr>
            <w:tcW w:w="1191" w:type="dxa"/>
          </w:tcPr>
          <w:p w:rsidR="00167A5B" w:rsidRDefault="00167A5B">
            <w:pPr>
              <w:pStyle w:val="ConsPlusNormal"/>
              <w:jc w:val="center"/>
            </w:pPr>
            <w:r>
              <w:t>до 40</w:t>
            </w:r>
          </w:p>
        </w:tc>
        <w:tc>
          <w:tcPr>
            <w:tcW w:w="794" w:type="dxa"/>
          </w:tcPr>
          <w:p w:rsidR="00167A5B" w:rsidRDefault="00167A5B">
            <w:pPr>
              <w:pStyle w:val="ConsPlusNormal"/>
              <w:jc w:val="center"/>
            </w:pPr>
            <w:r>
              <w:t>20</w:t>
            </w:r>
          </w:p>
        </w:tc>
        <w:tc>
          <w:tcPr>
            <w:tcW w:w="907" w:type="dxa"/>
          </w:tcPr>
          <w:p w:rsidR="00167A5B" w:rsidRDefault="00167A5B">
            <w:pPr>
              <w:pStyle w:val="ConsPlusNormal"/>
              <w:jc w:val="center"/>
            </w:pPr>
            <w:r>
              <w:t>25</w:t>
            </w:r>
          </w:p>
        </w:tc>
        <w:tc>
          <w:tcPr>
            <w:tcW w:w="907" w:type="dxa"/>
          </w:tcPr>
          <w:p w:rsidR="00167A5B" w:rsidRDefault="00167A5B">
            <w:pPr>
              <w:pStyle w:val="ConsPlusNormal"/>
              <w:jc w:val="center"/>
            </w:pPr>
            <w:r>
              <w:t>30</w:t>
            </w:r>
          </w:p>
        </w:tc>
        <w:tc>
          <w:tcPr>
            <w:tcW w:w="907" w:type="dxa"/>
          </w:tcPr>
          <w:p w:rsidR="00167A5B" w:rsidRDefault="00167A5B">
            <w:pPr>
              <w:pStyle w:val="ConsPlusNormal"/>
              <w:jc w:val="center"/>
            </w:pPr>
            <w:r>
              <w:t>35</w:t>
            </w:r>
          </w:p>
        </w:tc>
        <w:tc>
          <w:tcPr>
            <w:tcW w:w="907" w:type="dxa"/>
          </w:tcPr>
          <w:p w:rsidR="00167A5B" w:rsidRDefault="00167A5B">
            <w:pPr>
              <w:pStyle w:val="ConsPlusNormal"/>
              <w:jc w:val="center"/>
            </w:pPr>
            <w:r>
              <w:t>35</w:t>
            </w:r>
          </w:p>
        </w:tc>
        <w:tc>
          <w:tcPr>
            <w:tcW w:w="907" w:type="dxa"/>
          </w:tcPr>
          <w:p w:rsidR="00167A5B" w:rsidRDefault="00167A5B">
            <w:pPr>
              <w:pStyle w:val="ConsPlusNormal"/>
              <w:jc w:val="center"/>
            </w:pPr>
            <w:r>
              <w:t>40</w:t>
            </w:r>
          </w:p>
        </w:tc>
      </w:tr>
      <w:tr w:rsidR="00167A5B">
        <w:tc>
          <w:tcPr>
            <w:tcW w:w="510" w:type="dxa"/>
          </w:tcPr>
          <w:p w:rsidR="00167A5B" w:rsidRDefault="00167A5B">
            <w:pPr>
              <w:pStyle w:val="ConsPlusNormal"/>
              <w:jc w:val="center"/>
            </w:pPr>
            <w:r>
              <w:t>6.</w:t>
            </w:r>
          </w:p>
        </w:tc>
        <w:tc>
          <w:tcPr>
            <w:tcW w:w="3288" w:type="dxa"/>
          </w:tcPr>
          <w:p w:rsidR="00167A5B" w:rsidRDefault="00167A5B">
            <w:pPr>
              <w:pStyle w:val="ConsPlusNormal"/>
            </w:pPr>
            <w:r>
              <w:t>Доля устраненных нарушений требований законодательства в общем объеме нарушений, выявленных в процессе проведения мероприятий по региональному государственному контролю на объектах добычи ОПИ, %</w:t>
            </w:r>
          </w:p>
        </w:tc>
        <w:tc>
          <w:tcPr>
            <w:tcW w:w="1304" w:type="dxa"/>
          </w:tcPr>
          <w:p w:rsidR="00167A5B" w:rsidRDefault="00167A5B">
            <w:pPr>
              <w:pStyle w:val="ConsPlusNormal"/>
              <w:jc w:val="center"/>
            </w:pPr>
            <w:r>
              <w:t>65</w:t>
            </w:r>
          </w:p>
        </w:tc>
        <w:tc>
          <w:tcPr>
            <w:tcW w:w="1191" w:type="dxa"/>
          </w:tcPr>
          <w:p w:rsidR="00167A5B" w:rsidRDefault="00167A5B">
            <w:pPr>
              <w:pStyle w:val="ConsPlusNormal"/>
              <w:jc w:val="center"/>
            </w:pPr>
            <w:r>
              <w:t>до 75</w:t>
            </w:r>
          </w:p>
        </w:tc>
        <w:tc>
          <w:tcPr>
            <w:tcW w:w="794" w:type="dxa"/>
          </w:tcPr>
          <w:p w:rsidR="00167A5B" w:rsidRDefault="00167A5B">
            <w:pPr>
              <w:pStyle w:val="ConsPlusNormal"/>
              <w:jc w:val="center"/>
            </w:pPr>
            <w:r>
              <w:t>40</w:t>
            </w:r>
          </w:p>
        </w:tc>
        <w:tc>
          <w:tcPr>
            <w:tcW w:w="907" w:type="dxa"/>
          </w:tcPr>
          <w:p w:rsidR="00167A5B" w:rsidRDefault="00167A5B">
            <w:pPr>
              <w:pStyle w:val="ConsPlusNormal"/>
              <w:jc w:val="center"/>
            </w:pPr>
            <w:r>
              <w:t>55</w:t>
            </w:r>
          </w:p>
        </w:tc>
        <w:tc>
          <w:tcPr>
            <w:tcW w:w="907" w:type="dxa"/>
          </w:tcPr>
          <w:p w:rsidR="00167A5B" w:rsidRDefault="00167A5B">
            <w:pPr>
              <w:pStyle w:val="ConsPlusNormal"/>
              <w:jc w:val="center"/>
            </w:pPr>
            <w:r>
              <w:t>70</w:t>
            </w:r>
          </w:p>
        </w:tc>
        <w:tc>
          <w:tcPr>
            <w:tcW w:w="907" w:type="dxa"/>
          </w:tcPr>
          <w:p w:rsidR="00167A5B" w:rsidRDefault="00167A5B">
            <w:pPr>
              <w:pStyle w:val="ConsPlusNormal"/>
              <w:jc w:val="center"/>
            </w:pPr>
            <w:r>
              <w:t>70</w:t>
            </w:r>
          </w:p>
        </w:tc>
        <w:tc>
          <w:tcPr>
            <w:tcW w:w="907" w:type="dxa"/>
          </w:tcPr>
          <w:p w:rsidR="00167A5B" w:rsidRDefault="00167A5B">
            <w:pPr>
              <w:pStyle w:val="ConsPlusNormal"/>
              <w:jc w:val="center"/>
            </w:pPr>
            <w:r>
              <w:t>70</w:t>
            </w:r>
          </w:p>
        </w:tc>
        <w:tc>
          <w:tcPr>
            <w:tcW w:w="907" w:type="dxa"/>
          </w:tcPr>
          <w:p w:rsidR="00167A5B" w:rsidRDefault="00167A5B">
            <w:pPr>
              <w:pStyle w:val="ConsPlusNormal"/>
              <w:jc w:val="center"/>
            </w:pPr>
            <w:r>
              <w:t>75</w:t>
            </w:r>
          </w:p>
        </w:tc>
      </w:tr>
      <w:tr w:rsidR="00167A5B">
        <w:tc>
          <w:tcPr>
            <w:tcW w:w="510" w:type="dxa"/>
          </w:tcPr>
          <w:p w:rsidR="00167A5B" w:rsidRDefault="00167A5B">
            <w:pPr>
              <w:pStyle w:val="ConsPlusNormal"/>
              <w:jc w:val="center"/>
            </w:pPr>
            <w:r>
              <w:t>7.</w:t>
            </w:r>
          </w:p>
        </w:tc>
        <w:tc>
          <w:tcPr>
            <w:tcW w:w="3288" w:type="dxa"/>
          </w:tcPr>
          <w:p w:rsidR="00167A5B" w:rsidRDefault="00167A5B">
            <w:pPr>
              <w:pStyle w:val="ConsPlusNormal"/>
            </w:pPr>
            <w:r>
              <w:t xml:space="preserve">Доля внедренных к общему числу разработанных </w:t>
            </w:r>
            <w:r>
              <w:lastRenderedPageBreak/>
              <w:t>нормативно-методических документов, регламентирующих порядок проведения геологического надзора, %</w:t>
            </w:r>
          </w:p>
        </w:tc>
        <w:tc>
          <w:tcPr>
            <w:tcW w:w="1304" w:type="dxa"/>
          </w:tcPr>
          <w:p w:rsidR="00167A5B" w:rsidRDefault="00167A5B">
            <w:pPr>
              <w:pStyle w:val="ConsPlusNormal"/>
              <w:jc w:val="center"/>
            </w:pPr>
            <w:r>
              <w:lastRenderedPageBreak/>
              <w:t>100</w:t>
            </w:r>
          </w:p>
        </w:tc>
        <w:tc>
          <w:tcPr>
            <w:tcW w:w="1191" w:type="dxa"/>
          </w:tcPr>
          <w:p w:rsidR="00167A5B" w:rsidRDefault="00167A5B">
            <w:pPr>
              <w:pStyle w:val="ConsPlusNormal"/>
              <w:jc w:val="center"/>
            </w:pPr>
            <w:r>
              <w:t>100</w:t>
            </w:r>
          </w:p>
        </w:tc>
        <w:tc>
          <w:tcPr>
            <w:tcW w:w="794" w:type="dxa"/>
          </w:tcPr>
          <w:p w:rsidR="00167A5B" w:rsidRDefault="00167A5B">
            <w:pPr>
              <w:pStyle w:val="ConsPlusNormal"/>
              <w:jc w:val="center"/>
            </w:pPr>
            <w:r>
              <w:t>100</w:t>
            </w:r>
          </w:p>
        </w:tc>
        <w:tc>
          <w:tcPr>
            <w:tcW w:w="907" w:type="dxa"/>
          </w:tcPr>
          <w:p w:rsidR="00167A5B" w:rsidRDefault="00167A5B">
            <w:pPr>
              <w:pStyle w:val="ConsPlusNormal"/>
              <w:jc w:val="center"/>
            </w:pPr>
            <w:r>
              <w:t>100</w:t>
            </w:r>
          </w:p>
        </w:tc>
        <w:tc>
          <w:tcPr>
            <w:tcW w:w="907" w:type="dxa"/>
          </w:tcPr>
          <w:p w:rsidR="00167A5B" w:rsidRDefault="00167A5B">
            <w:pPr>
              <w:pStyle w:val="ConsPlusNormal"/>
              <w:jc w:val="center"/>
            </w:pPr>
            <w:r>
              <w:t>100</w:t>
            </w:r>
          </w:p>
        </w:tc>
        <w:tc>
          <w:tcPr>
            <w:tcW w:w="907" w:type="dxa"/>
          </w:tcPr>
          <w:p w:rsidR="00167A5B" w:rsidRDefault="00167A5B">
            <w:pPr>
              <w:pStyle w:val="ConsPlusNormal"/>
              <w:jc w:val="center"/>
            </w:pPr>
            <w:r>
              <w:t>100</w:t>
            </w:r>
          </w:p>
        </w:tc>
        <w:tc>
          <w:tcPr>
            <w:tcW w:w="907" w:type="dxa"/>
          </w:tcPr>
          <w:p w:rsidR="00167A5B" w:rsidRDefault="00167A5B">
            <w:pPr>
              <w:pStyle w:val="ConsPlusNormal"/>
              <w:jc w:val="center"/>
            </w:pPr>
            <w:r>
              <w:t>100</w:t>
            </w:r>
          </w:p>
        </w:tc>
        <w:tc>
          <w:tcPr>
            <w:tcW w:w="907" w:type="dxa"/>
          </w:tcPr>
          <w:p w:rsidR="00167A5B" w:rsidRDefault="00167A5B">
            <w:pPr>
              <w:pStyle w:val="ConsPlusNormal"/>
              <w:jc w:val="center"/>
            </w:pPr>
            <w:r>
              <w:t>100</w:t>
            </w:r>
          </w:p>
        </w:tc>
      </w:tr>
      <w:tr w:rsidR="00167A5B">
        <w:tc>
          <w:tcPr>
            <w:tcW w:w="510" w:type="dxa"/>
          </w:tcPr>
          <w:p w:rsidR="00167A5B" w:rsidRDefault="00167A5B">
            <w:pPr>
              <w:pStyle w:val="ConsPlusNormal"/>
              <w:jc w:val="center"/>
            </w:pPr>
            <w:r>
              <w:lastRenderedPageBreak/>
              <w:t>8.</w:t>
            </w:r>
          </w:p>
        </w:tc>
        <w:tc>
          <w:tcPr>
            <w:tcW w:w="3288" w:type="dxa"/>
          </w:tcPr>
          <w:p w:rsidR="00167A5B" w:rsidRDefault="00167A5B">
            <w:pPr>
              <w:pStyle w:val="ConsPlusNormal"/>
            </w:pPr>
            <w:r>
              <w:t>Количество обследованных месторождений с разведанными и подтвержденными запасами ОПИ, шт.</w:t>
            </w:r>
          </w:p>
        </w:tc>
        <w:tc>
          <w:tcPr>
            <w:tcW w:w="1304" w:type="dxa"/>
          </w:tcPr>
          <w:p w:rsidR="00167A5B" w:rsidRDefault="00167A5B">
            <w:pPr>
              <w:pStyle w:val="ConsPlusNormal"/>
              <w:jc w:val="center"/>
            </w:pPr>
            <w:r>
              <w:t>6</w:t>
            </w:r>
          </w:p>
        </w:tc>
        <w:tc>
          <w:tcPr>
            <w:tcW w:w="1191" w:type="dxa"/>
          </w:tcPr>
          <w:p w:rsidR="00167A5B" w:rsidRDefault="00167A5B">
            <w:pPr>
              <w:pStyle w:val="ConsPlusNormal"/>
              <w:jc w:val="center"/>
            </w:pPr>
            <w:r>
              <w:t>300</w:t>
            </w:r>
          </w:p>
        </w:tc>
        <w:tc>
          <w:tcPr>
            <w:tcW w:w="794" w:type="dxa"/>
          </w:tcPr>
          <w:p w:rsidR="00167A5B" w:rsidRDefault="00167A5B">
            <w:pPr>
              <w:pStyle w:val="ConsPlusNormal"/>
              <w:jc w:val="center"/>
            </w:pPr>
            <w:r>
              <w:t>60</w:t>
            </w:r>
          </w:p>
        </w:tc>
        <w:tc>
          <w:tcPr>
            <w:tcW w:w="907" w:type="dxa"/>
          </w:tcPr>
          <w:p w:rsidR="00167A5B" w:rsidRDefault="00167A5B">
            <w:pPr>
              <w:pStyle w:val="ConsPlusNormal"/>
              <w:jc w:val="center"/>
            </w:pPr>
            <w:r>
              <w:t>60</w:t>
            </w:r>
          </w:p>
        </w:tc>
        <w:tc>
          <w:tcPr>
            <w:tcW w:w="907" w:type="dxa"/>
          </w:tcPr>
          <w:p w:rsidR="00167A5B" w:rsidRDefault="00167A5B">
            <w:pPr>
              <w:pStyle w:val="ConsPlusNormal"/>
              <w:jc w:val="center"/>
            </w:pPr>
            <w:r>
              <w:t>0</w:t>
            </w:r>
          </w:p>
        </w:tc>
        <w:tc>
          <w:tcPr>
            <w:tcW w:w="907" w:type="dxa"/>
          </w:tcPr>
          <w:p w:rsidR="00167A5B" w:rsidRDefault="00167A5B">
            <w:pPr>
              <w:pStyle w:val="ConsPlusNormal"/>
              <w:jc w:val="center"/>
            </w:pPr>
            <w:r>
              <w:t>0</w:t>
            </w:r>
          </w:p>
        </w:tc>
        <w:tc>
          <w:tcPr>
            <w:tcW w:w="907" w:type="dxa"/>
          </w:tcPr>
          <w:p w:rsidR="00167A5B" w:rsidRDefault="00167A5B">
            <w:pPr>
              <w:pStyle w:val="ConsPlusNormal"/>
              <w:jc w:val="center"/>
            </w:pPr>
            <w:r>
              <w:t>80</w:t>
            </w:r>
          </w:p>
        </w:tc>
        <w:tc>
          <w:tcPr>
            <w:tcW w:w="907" w:type="dxa"/>
          </w:tcPr>
          <w:p w:rsidR="00167A5B" w:rsidRDefault="00167A5B">
            <w:pPr>
              <w:pStyle w:val="ConsPlusNormal"/>
              <w:jc w:val="center"/>
            </w:pPr>
            <w:r>
              <w:t>100</w:t>
            </w:r>
          </w:p>
        </w:tc>
      </w:tr>
      <w:tr w:rsidR="00167A5B">
        <w:tc>
          <w:tcPr>
            <w:tcW w:w="510" w:type="dxa"/>
          </w:tcPr>
          <w:p w:rsidR="00167A5B" w:rsidRDefault="00167A5B">
            <w:pPr>
              <w:pStyle w:val="ConsPlusNormal"/>
              <w:jc w:val="center"/>
            </w:pPr>
            <w:r>
              <w:t>9.</w:t>
            </w:r>
          </w:p>
        </w:tc>
        <w:tc>
          <w:tcPr>
            <w:tcW w:w="3288" w:type="dxa"/>
          </w:tcPr>
          <w:p w:rsidR="00167A5B" w:rsidRDefault="00167A5B">
            <w:pPr>
              <w:pStyle w:val="ConsPlusNormal"/>
            </w:pPr>
            <w:r>
              <w:t>Доля инвентаризованных скважин на территории Северо-Дагестанского артезианского бассейна, %</w:t>
            </w:r>
          </w:p>
        </w:tc>
        <w:tc>
          <w:tcPr>
            <w:tcW w:w="1304" w:type="dxa"/>
          </w:tcPr>
          <w:p w:rsidR="00167A5B" w:rsidRDefault="00167A5B">
            <w:pPr>
              <w:pStyle w:val="ConsPlusNormal"/>
              <w:jc w:val="center"/>
            </w:pPr>
            <w:r>
              <w:t>16</w:t>
            </w:r>
          </w:p>
        </w:tc>
        <w:tc>
          <w:tcPr>
            <w:tcW w:w="1191" w:type="dxa"/>
          </w:tcPr>
          <w:p w:rsidR="00167A5B" w:rsidRDefault="00167A5B">
            <w:pPr>
              <w:pStyle w:val="ConsPlusNormal"/>
              <w:jc w:val="center"/>
            </w:pPr>
            <w:r>
              <w:t>100</w:t>
            </w:r>
          </w:p>
        </w:tc>
        <w:tc>
          <w:tcPr>
            <w:tcW w:w="794" w:type="dxa"/>
          </w:tcPr>
          <w:p w:rsidR="00167A5B" w:rsidRDefault="00167A5B">
            <w:pPr>
              <w:pStyle w:val="ConsPlusNormal"/>
              <w:jc w:val="center"/>
            </w:pPr>
            <w:r>
              <w:t>24</w:t>
            </w:r>
          </w:p>
        </w:tc>
        <w:tc>
          <w:tcPr>
            <w:tcW w:w="907" w:type="dxa"/>
          </w:tcPr>
          <w:p w:rsidR="00167A5B" w:rsidRDefault="00167A5B">
            <w:pPr>
              <w:pStyle w:val="ConsPlusNormal"/>
              <w:jc w:val="center"/>
            </w:pPr>
            <w:r>
              <w:t>32</w:t>
            </w:r>
          </w:p>
        </w:tc>
        <w:tc>
          <w:tcPr>
            <w:tcW w:w="907" w:type="dxa"/>
          </w:tcPr>
          <w:p w:rsidR="00167A5B" w:rsidRDefault="00167A5B">
            <w:pPr>
              <w:pStyle w:val="ConsPlusNormal"/>
              <w:jc w:val="center"/>
            </w:pPr>
            <w:r>
              <w:t>0</w:t>
            </w:r>
          </w:p>
        </w:tc>
        <w:tc>
          <w:tcPr>
            <w:tcW w:w="907" w:type="dxa"/>
          </w:tcPr>
          <w:p w:rsidR="00167A5B" w:rsidRDefault="00167A5B">
            <w:pPr>
              <w:pStyle w:val="ConsPlusNormal"/>
              <w:jc w:val="center"/>
            </w:pPr>
            <w:r>
              <w:t>0</w:t>
            </w:r>
          </w:p>
        </w:tc>
        <w:tc>
          <w:tcPr>
            <w:tcW w:w="907" w:type="dxa"/>
          </w:tcPr>
          <w:p w:rsidR="00167A5B" w:rsidRDefault="00167A5B">
            <w:pPr>
              <w:pStyle w:val="ConsPlusNormal"/>
              <w:jc w:val="center"/>
            </w:pPr>
            <w:r>
              <w:t>70</w:t>
            </w:r>
          </w:p>
        </w:tc>
        <w:tc>
          <w:tcPr>
            <w:tcW w:w="907" w:type="dxa"/>
          </w:tcPr>
          <w:p w:rsidR="00167A5B" w:rsidRDefault="00167A5B">
            <w:pPr>
              <w:pStyle w:val="ConsPlusNormal"/>
              <w:jc w:val="center"/>
            </w:pPr>
            <w:r>
              <w:t>100</w:t>
            </w:r>
          </w:p>
        </w:tc>
      </w:tr>
      <w:tr w:rsidR="00167A5B">
        <w:tc>
          <w:tcPr>
            <w:tcW w:w="510" w:type="dxa"/>
          </w:tcPr>
          <w:p w:rsidR="00167A5B" w:rsidRDefault="00167A5B">
            <w:pPr>
              <w:pStyle w:val="ConsPlusNormal"/>
              <w:jc w:val="center"/>
            </w:pPr>
            <w:r>
              <w:t>10.</w:t>
            </w:r>
          </w:p>
        </w:tc>
        <w:tc>
          <w:tcPr>
            <w:tcW w:w="3288" w:type="dxa"/>
          </w:tcPr>
          <w:p w:rsidR="00167A5B" w:rsidRDefault="00167A5B">
            <w:pPr>
              <w:pStyle w:val="ConsPlusNormal"/>
            </w:pPr>
            <w:r>
              <w:t>Количество проведенных работ по Маркшейдерскому контролю на объектах недропользования за объемами добычи ОПИ на территории РД, ед.</w:t>
            </w:r>
          </w:p>
        </w:tc>
        <w:tc>
          <w:tcPr>
            <w:tcW w:w="1304" w:type="dxa"/>
          </w:tcPr>
          <w:p w:rsidR="00167A5B" w:rsidRDefault="00167A5B">
            <w:pPr>
              <w:pStyle w:val="ConsPlusNormal"/>
              <w:jc w:val="center"/>
            </w:pPr>
            <w:r>
              <w:t>-</w:t>
            </w:r>
          </w:p>
        </w:tc>
        <w:tc>
          <w:tcPr>
            <w:tcW w:w="1191" w:type="dxa"/>
          </w:tcPr>
          <w:p w:rsidR="00167A5B" w:rsidRDefault="00167A5B">
            <w:pPr>
              <w:pStyle w:val="ConsPlusNormal"/>
              <w:jc w:val="center"/>
            </w:pPr>
            <w:r>
              <w:t>119</w:t>
            </w:r>
          </w:p>
        </w:tc>
        <w:tc>
          <w:tcPr>
            <w:tcW w:w="794" w:type="dxa"/>
          </w:tcPr>
          <w:p w:rsidR="00167A5B" w:rsidRDefault="00167A5B">
            <w:pPr>
              <w:pStyle w:val="ConsPlusNormal"/>
              <w:jc w:val="center"/>
            </w:pPr>
            <w:r>
              <w:t>0</w:t>
            </w:r>
          </w:p>
        </w:tc>
        <w:tc>
          <w:tcPr>
            <w:tcW w:w="907" w:type="dxa"/>
          </w:tcPr>
          <w:p w:rsidR="00167A5B" w:rsidRDefault="00167A5B">
            <w:pPr>
              <w:pStyle w:val="ConsPlusNormal"/>
              <w:jc w:val="center"/>
            </w:pPr>
            <w:r>
              <w:t>0</w:t>
            </w:r>
          </w:p>
        </w:tc>
        <w:tc>
          <w:tcPr>
            <w:tcW w:w="907" w:type="dxa"/>
          </w:tcPr>
          <w:p w:rsidR="00167A5B" w:rsidRDefault="00167A5B">
            <w:pPr>
              <w:pStyle w:val="ConsPlusNormal"/>
              <w:jc w:val="center"/>
            </w:pPr>
            <w:r>
              <w:t>27</w:t>
            </w:r>
          </w:p>
        </w:tc>
        <w:tc>
          <w:tcPr>
            <w:tcW w:w="907" w:type="dxa"/>
          </w:tcPr>
          <w:p w:rsidR="00167A5B" w:rsidRDefault="00167A5B">
            <w:pPr>
              <w:pStyle w:val="ConsPlusNormal"/>
              <w:jc w:val="center"/>
            </w:pPr>
            <w:r>
              <w:t>27</w:t>
            </w:r>
          </w:p>
        </w:tc>
        <w:tc>
          <w:tcPr>
            <w:tcW w:w="907" w:type="dxa"/>
          </w:tcPr>
          <w:p w:rsidR="00167A5B" w:rsidRDefault="00167A5B">
            <w:pPr>
              <w:pStyle w:val="ConsPlusNormal"/>
              <w:jc w:val="center"/>
            </w:pPr>
            <w:r>
              <w:t>30</w:t>
            </w:r>
          </w:p>
        </w:tc>
        <w:tc>
          <w:tcPr>
            <w:tcW w:w="907" w:type="dxa"/>
          </w:tcPr>
          <w:p w:rsidR="00167A5B" w:rsidRDefault="00167A5B">
            <w:pPr>
              <w:pStyle w:val="ConsPlusNormal"/>
              <w:jc w:val="center"/>
            </w:pPr>
            <w:r>
              <w:t>35</w:t>
            </w:r>
          </w:p>
        </w:tc>
      </w:tr>
      <w:tr w:rsidR="00167A5B">
        <w:tc>
          <w:tcPr>
            <w:tcW w:w="11622" w:type="dxa"/>
            <w:gridSpan w:val="10"/>
          </w:tcPr>
          <w:p w:rsidR="00167A5B" w:rsidRDefault="00167A5B">
            <w:pPr>
              <w:pStyle w:val="ConsPlusNormal"/>
              <w:jc w:val="center"/>
            </w:pPr>
            <w:hyperlink w:anchor="P658" w:history="1">
              <w:r>
                <w:rPr>
                  <w:color w:val="0000FF"/>
                </w:rPr>
                <w:t>Подпрограмма</w:t>
              </w:r>
            </w:hyperlink>
            <w:r>
              <w:t xml:space="preserve"> "Экологическое образование и просвещение населения в Республике Дагестан"</w:t>
            </w:r>
          </w:p>
        </w:tc>
      </w:tr>
      <w:tr w:rsidR="00167A5B">
        <w:tc>
          <w:tcPr>
            <w:tcW w:w="510" w:type="dxa"/>
          </w:tcPr>
          <w:p w:rsidR="00167A5B" w:rsidRDefault="00167A5B">
            <w:pPr>
              <w:pStyle w:val="ConsPlusNormal"/>
              <w:jc w:val="center"/>
            </w:pPr>
            <w:r>
              <w:t>11.</w:t>
            </w:r>
          </w:p>
        </w:tc>
        <w:tc>
          <w:tcPr>
            <w:tcW w:w="3288" w:type="dxa"/>
          </w:tcPr>
          <w:p w:rsidR="00167A5B" w:rsidRDefault="00167A5B">
            <w:pPr>
              <w:pStyle w:val="ConsPlusNormal"/>
            </w:pPr>
            <w:r>
              <w:t>Охват населения Республики Дагестан мероприятиями в сфере экологического просвещения, %</w:t>
            </w:r>
          </w:p>
        </w:tc>
        <w:tc>
          <w:tcPr>
            <w:tcW w:w="1304" w:type="dxa"/>
          </w:tcPr>
          <w:p w:rsidR="00167A5B" w:rsidRDefault="00167A5B">
            <w:pPr>
              <w:pStyle w:val="ConsPlusNormal"/>
              <w:jc w:val="center"/>
            </w:pPr>
            <w:r>
              <w:t>0,8</w:t>
            </w:r>
          </w:p>
        </w:tc>
        <w:tc>
          <w:tcPr>
            <w:tcW w:w="1191" w:type="dxa"/>
          </w:tcPr>
          <w:p w:rsidR="00167A5B" w:rsidRDefault="00167A5B">
            <w:pPr>
              <w:pStyle w:val="ConsPlusNormal"/>
              <w:jc w:val="center"/>
            </w:pPr>
            <w:r>
              <w:t>35,0</w:t>
            </w:r>
          </w:p>
        </w:tc>
        <w:tc>
          <w:tcPr>
            <w:tcW w:w="794" w:type="dxa"/>
          </w:tcPr>
          <w:p w:rsidR="00167A5B" w:rsidRDefault="00167A5B">
            <w:pPr>
              <w:pStyle w:val="ConsPlusNormal"/>
              <w:jc w:val="center"/>
            </w:pPr>
            <w:r>
              <w:t>13,4</w:t>
            </w:r>
          </w:p>
        </w:tc>
        <w:tc>
          <w:tcPr>
            <w:tcW w:w="907" w:type="dxa"/>
          </w:tcPr>
          <w:p w:rsidR="00167A5B" w:rsidRDefault="00167A5B">
            <w:pPr>
              <w:pStyle w:val="ConsPlusNormal"/>
              <w:jc w:val="center"/>
            </w:pPr>
            <w:r>
              <w:t>19,6</w:t>
            </w:r>
          </w:p>
        </w:tc>
        <w:tc>
          <w:tcPr>
            <w:tcW w:w="907" w:type="dxa"/>
          </w:tcPr>
          <w:p w:rsidR="00167A5B" w:rsidRDefault="00167A5B">
            <w:pPr>
              <w:pStyle w:val="ConsPlusNormal"/>
              <w:jc w:val="center"/>
            </w:pPr>
            <w:r>
              <w:t>28,7</w:t>
            </w:r>
          </w:p>
        </w:tc>
        <w:tc>
          <w:tcPr>
            <w:tcW w:w="907" w:type="dxa"/>
          </w:tcPr>
          <w:p w:rsidR="00167A5B" w:rsidRDefault="00167A5B">
            <w:pPr>
              <w:pStyle w:val="ConsPlusNormal"/>
              <w:jc w:val="center"/>
            </w:pPr>
            <w:r>
              <w:t>30,2</w:t>
            </w:r>
          </w:p>
        </w:tc>
        <w:tc>
          <w:tcPr>
            <w:tcW w:w="907" w:type="dxa"/>
          </w:tcPr>
          <w:p w:rsidR="00167A5B" w:rsidRDefault="00167A5B">
            <w:pPr>
              <w:pStyle w:val="ConsPlusNormal"/>
              <w:jc w:val="center"/>
            </w:pPr>
            <w:r>
              <w:t>32,0</w:t>
            </w:r>
          </w:p>
        </w:tc>
        <w:tc>
          <w:tcPr>
            <w:tcW w:w="907" w:type="dxa"/>
          </w:tcPr>
          <w:p w:rsidR="00167A5B" w:rsidRDefault="00167A5B">
            <w:pPr>
              <w:pStyle w:val="ConsPlusNormal"/>
              <w:jc w:val="center"/>
            </w:pPr>
            <w:r>
              <w:t>35,0</w:t>
            </w:r>
          </w:p>
        </w:tc>
      </w:tr>
      <w:tr w:rsidR="00167A5B">
        <w:tc>
          <w:tcPr>
            <w:tcW w:w="510" w:type="dxa"/>
          </w:tcPr>
          <w:p w:rsidR="00167A5B" w:rsidRDefault="00167A5B">
            <w:pPr>
              <w:pStyle w:val="ConsPlusNormal"/>
              <w:jc w:val="center"/>
            </w:pPr>
            <w:r>
              <w:t>12.</w:t>
            </w:r>
          </w:p>
        </w:tc>
        <w:tc>
          <w:tcPr>
            <w:tcW w:w="3288" w:type="dxa"/>
          </w:tcPr>
          <w:p w:rsidR="00167A5B" w:rsidRDefault="00167A5B">
            <w:pPr>
              <w:pStyle w:val="ConsPlusNormal"/>
            </w:pPr>
            <w:r>
              <w:t>Охват учащихся экологическим образованием, %</w:t>
            </w:r>
          </w:p>
        </w:tc>
        <w:tc>
          <w:tcPr>
            <w:tcW w:w="1304" w:type="dxa"/>
          </w:tcPr>
          <w:p w:rsidR="00167A5B" w:rsidRDefault="00167A5B">
            <w:pPr>
              <w:pStyle w:val="ConsPlusNormal"/>
              <w:jc w:val="center"/>
            </w:pPr>
            <w:r>
              <w:t>1,7</w:t>
            </w:r>
          </w:p>
        </w:tc>
        <w:tc>
          <w:tcPr>
            <w:tcW w:w="1191" w:type="dxa"/>
          </w:tcPr>
          <w:p w:rsidR="00167A5B" w:rsidRDefault="00167A5B">
            <w:pPr>
              <w:pStyle w:val="ConsPlusNormal"/>
              <w:jc w:val="center"/>
            </w:pPr>
            <w:r>
              <w:t>15,0</w:t>
            </w:r>
          </w:p>
        </w:tc>
        <w:tc>
          <w:tcPr>
            <w:tcW w:w="794" w:type="dxa"/>
          </w:tcPr>
          <w:p w:rsidR="00167A5B" w:rsidRDefault="00167A5B">
            <w:pPr>
              <w:pStyle w:val="ConsPlusNormal"/>
              <w:jc w:val="center"/>
            </w:pPr>
            <w:r>
              <w:t>5,6</w:t>
            </w:r>
          </w:p>
        </w:tc>
        <w:tc>
          <w:tcPr>
            <w:tcW w:w="907" w:type="dxa"/>
          </w:tcPr>
          <w:p w:rsidR="00167A5B" w:rsidRDefault="00167A5B">
            <w:pPr>
              <w:pStyle w:val="ConsPlusNormal"/>
              <w:jc w:val="center"/>
            </w:pPr>
            <w:r>
              <w:t>8,3</w:t>
            </w:r>
          </w:p>
        </w:tc>
        <w:tc>
          <w:tcPr>
            <w:tcW w:w="907" w:type="dxa"/>
          </w:tcPr>
          <w:p w:rsidR="00167A5B" w:rsidRDefault="00167A5B">
            <w:pPr>
              <w:pStyle w:val="ConsPlusNormal"/>
              <w:jc w:val="center"/>
            </w:pPr>
            <w:r>
              <w:t>11,6</w:t>
            </w:r>
          </w:p>
        </w:tc>
        <w:tc>
          <w:tcPr>
            <w:tcW w:w="907" w:type="dxa"/>
          </w:tcPr>
          <w:p w:rsidR="00167A5B" w:rsidRDefault="00167A5B">
            <w:pPr>
              <w:pStyle w:val="ConsPlusNormal"/>
              <w:jc w:val="center"/>
            </w:pPr>
            <w:r>
              <w:t>12,5</w:t>
            </w:r>
          </w:p>
        </w:tc>
        <w:tc>
          <w:tcPr>
            <w:tcW w:w="907" w:type="dxa"/>
          </w:tcPr>
          <w:p w:rsidR="00167A5B" w:rsidRDefault="00167A5B">
            <w:pPr>
              <w:pStyle w:val="ConsPlusNormal"/>
              <w:jc w:val="center"/>
            </w:pPr>
            <w:r>
              <w:t>13,5</w:t>
            </w:r>
          </w:p>
        </w:tc>
        <w:tc>
          <w:tcPr>
            <w:tcW w:w="907" w:type="dxa"/>
          </w:tcPr>
          <w:p w:rsidR="00167A5B" w:rsidRDefault="00167A5B">
            <w:pPr>
              <w:pStyle w:val="ConsPlusNormal"/>
              <w:jc w:val="center"/>
            </w:pPr>
            <w:r>
              <w:t>15,0</w:t>
            </w:r>
          </w:p>
        </w:tc>
      </w:tr>
      <w:tr w:rsidR="00167A5B">
        <w:tc>
          <w:tcPr>
            <w:tcW w:w="510" w:type="dxa"/>
          </w:tcPr>
          <w:p w:rsidR="00167A5B" w:rsidRDefault="00167A5B">
            <w:pPr>
              <w:pStyle w:val="ConsPlusNormal"/>
              <w:jc w:val="center"/>
            </w:pPr>
            <w:r>
              <w:t>13.</w:t>
            </w:r>
          </w:p>
        </w:tc>
        <w:tc>
          <w:tcPr>
            <w:tcW w:w="3288" w:type="dxa"/>
          </w:tcPr>
          <w:p w:rsidR="00167A5B" w:rsidRDefault="00167A5B">
            <w:pPr>
              <w:pStyle w:val="ConsPlusNormal"/>
            </w:pPr>
            <w:r>
              <w:t>Число объектов социальной рекламы, размещенных на территории Республики Дагестан, ед.</w:t>
            </w:r>
          </w:p>
        </w:tc>
        <w:tc>
          <w:tcPr>
            <w:tcW w:w="1304" w:type="dxa"/>
          </w:tcPr>
          <w:p w:rsidR="00167A5B" w:rsidRDefault="00167A5B">
            <w:pPr>
              <w:pStyle w:val="ConsPlusNormal"/>
              <w:jc w:val="center"/>
            </w:pPr>
            <w:r>
              <w:t>45</w:t>
            </w:r>
          </w:p>
        </w:tc>
        <w:tc>
          <w:tcPr>
            <w:tcW w:w="1191" w:type="dxa"/>
          </w:tcPr>
          <w:p w:rsidR="00167A5B" w:rsidRDefault="00167A5B">
            <w:pPr>
              <w:pStyle w:val="ConsPlusNormal"/>
              <w:jc w:val="center"/>
            </w:pPr>
            <w:r>
              <w:t>543</w:t>
            </w:r>
          </w:p>
        </w:tc>
        <w:tc>
          <w:tcPr>
            <w:tcW w:w="794" w:type="dxa"/>
          </w:tcPr>
          <w:p w:rsidR="00167A5B" w:rsidRDefault="00167A5B">
            <w:pPr>
              <w:pStyle w:val="ConsPlusNormal"/>
              <w:jc w:val="center"/>
            </w:pPr>
            <w:r>
              <w:t>63</w:t>
            </w:r>
          </w:p>
        </w:tc>
        <w:tc>
          <w:tcPr>
            <w:tcW w:w="907" w:type="dxa"/>
          </w:tcPr>
          <w:p w:rsidR="00167A5B" w:rsidRDefault="00167A5B">
            <w:pPr>
              <w:pStyle w:val="ConsPlusNormal"/>
              <w:jc w:val="center"/>
            </w:pPr>
            <w:r>
              <w:t>80</w:t>
            </w:r>
          </w:p>
        </w:tc>
        <w:tc>
          <w:tcPr>
            <w:tcW w:w="907" w:type="dxa"/>
          </w:tcPr>
          <w:p w:rsidR="00167A5B" w:rsidRDefault="00167A5B">
            <w:pPr>
              <w:pStyle w:val="ConsPlusNormal"/>
              <w:jc w:val="center"/>
            </w:pPr>
            <w:r>
              <w:t>100</w:t>
            </w:r>
          </w:p>
        </w:tc>
        <w:tc>
          <w:tcPr>
            <w:tcW w:w="907" w:type="dxa"/>
          </w:tcPr>
          <w:p w:rsidR="00167A5B" w:rsidRDefault="00167A5B">
            <w:pPr>
              <w:pStyle w:val="ConsPlusNormal"/>
              <w:jc w:val="center"/>
            </w:pPr>
            <w:r>
              <w:t>100</w:t>
            </w:r>
          </w:p>
        </w:tc>
        <w:tc>
          <w:tcPr>
            <w:tcW w:w="907" w:type="dxa"/>
          </w:tcPr>
          <w:p w:rsidR="00167A5B" w:rsidRDefault="00167A5B">
            <w:pPr>
              <w:pStyle w:val="ConsPlusNormal"/>
              <w:jc w:val="center"/>
            </w:pPr>
            <w:r>
              <w:t>100</w:t>
            </w:r>
          </w:p>
        </w:tc>
        <w:tc>
          <w:tcPr>
            <w:tcW w:w="907" w:type="dxa"/>
          </w:tcPr>
          <w:p w:rsidR="00167A5B" w:rsidRDefault="00167A5B">
            <w:pPr>
              <w:pStyle w:val="ConsPlusNormal"/>
              <w:jc w:val="center"/>
            </w:pPr>
            <w:r>
              <w:t>100</w:t>
            </w:r>
          </w:p>
        </w:tc>
      </w:tr>
      <w:tr w:rsidR="00167A5B">
        <w:tc>
          <w:tcPr>
            <w:tcW w:w="510" w:type="dxa"/>
          </w:tcPr>
          <w:p w:rsidR="00167A5B" w:rsidRDefault="00167A5B">
            <w:pPr>
              <w:pStyle w:val="ConsPlusNormal"/>
              <w:jc w:val="center"/>
            </w:pPr>
            <w:r>
              <w:lastRenderedPageBreak/>
              <w:t>14.</w:t>
            </w:r>
          </w:p>
        </w:tc>
        <w:tc>
          <w:tcPr>
            <w:tcW w:w="3288" w:type="dxa"/>
          </w:tcPr>
          <w:p w:rsidR="00167A5B" w:rsidRDefault="00167A5B">
            <w:pPr>
              <w:pStyle w:val="ConsPlusNormal"/>
            </w:pPr>
            <w:r>
              <w:t>Число участников межрегиональной научно-практической конференции "Правовые аспекты природопользования", чел.</w:t>
            </w:r>
          </w:p>
        </w:tc>
        <w:tc>
          <w:tcPr>
            <w:tcW w:w="1304" w:type="dxa"/>
          </w:tcPr>
          <w:p w:rsidR="00167A5B" w:rsidRDefault="00167A5B">
            <w:pPr>
              <w:pStyle w:val="ConsPlusNormal"/>
              <w:jc w:val="center"/>
            </w:pPr>
            <w:r>
              <w:t>-</w:t>
            </w:r>
          </w:p>
        </w:tc>
        <w:tc>
          <w:tcPr>
            <w:tcW w:w="1191" w:type="dxa"/>
          </w:tcPr>
          <w:p w:rsidR="00167A5B" w:rsidRDefault="00167A5B">
            <w:pPr>
              <w:pStyle w:val="ConsPlusNormal"/>
              <w:jc w:val="center"/>
            </w:pPr>
            <w:r>
              <w:t>860</w:t>
            </w:r>
          </w:p>
        </w:tc>
        <w:tc>
          <w:tcPr>
            <w:tcW w:w="794" w:type="dxa"/>
          </w:tcPr>
          <w:p w:rsidR="00167A5B" w:rsidRDefault="00167A5B">
            <w:pPr>
              <w:pStyle w:val="ConsPlusNormal"/>
              <w:jc w:val="center"/>
            </w:pPr>
            <w:r>
              <w:t>120</w:t>
            </w:r>
          </w:p>
        </w:tc>
        <w:tc>
          <w:tcPr>
            <w:tcW w:w="907" w:type="dxa"/>
          </w:tcPr>
          <w:p w:rsidR="00167A5B" w:rsidRDefault="00167A5B">
            <w:pPr>
              <w:pStyle w:val="ConsPlusNormal"/>
              <w:jc w:val="center"/>
            </w:pPr>
            <w:r>
              <w:t>140</w:t>
            </w:r>
          </w:p>
        </w:tc>
        <w:tc>
          <w:tcPr>
            <w:tcW w:w="907" w:type="dxa"/>
          </w:tcPr>
          <w:p w:rsidR="00167A5B" w:rsidRDefault="00167A5B">
            <w:pPr>
              <w:pStyle w:val="ConsPlusNormal"/>
              <w:jc w:val="center"/>
            </w:pPr>
            <w:r>
              <w:t>150</w:t>
            </w:r>
          </w:p>
        </w:tc>
        <w:tc>
          <w:tcPr>
            <w:tcW w:w="907" w:type="dxa"/>
          </w:tcPr>
          <w:p w:rsidR="00167A5B" w:rsidRDefault="00167A5B">
            <w:pPr>
              <w:pStyle w:val="ConsPlusNormal"/>
              <w:jc w:val="center"/>
            </w:pPr>
            <w:r>
              <w:t>150</w:t>
            </w:r>
          </w:p>
        </w:tc>
        <w:tc>
          <w:tcPr>
            <w:tcW w:w="907" w:type="dxa"/>
          </w:tcPr>
          <w:p w:rsidR="00167A5B" w:rsidRDefault="00167A5B">
            <w:pPr>
              <w:pStyle w:val="ConsPlusNormal"/>
              <w:jc w:val="center"/>
            </w:pPr>
            <w:r>
              <w:t>150</w:t>
            </w:r>
          </w:p>
        </w:tc>
        <w:tc>
          <w:tcPr>
            <w:tcW w:w="907" w:type="dxa"/>
          </w:tcPr>
          <w:p w:rsidR="00167A5B" w:rsidRDefault="00167A5B">
            <w:pPr>
              <w:pStyle w:val="ConsPlusNormal"/>
              <w:jc w:val="center"/>
            </w:pPr>
            <w:r>
              <w:t>150</w:t>
            </w:r>
          </w:p>
        </w:tc>
      </w:tr>
      <w:tr w:rsidR="00167A5B">
        <w:tc>
          <w:tcPr>
            <w:tcW w:w="11622" w:type="dxa"/>
            <w:gridSpan w:val="10"/>
          </w:tcPr>
          <w:p w:rsidR="00167A5B" w:rsidRDefault="00167A5B">
            <w:pPr>
              <w:pStyle w:val="ConsPlusNormal"/>
              <w:jc w:val="center"/>
            </w:pPr>
            <w:hyperlink w:anchor="P786" w:history="1">
              <w:r>
                <w:rPr>
                  <w:color w:val="0000FF"/>
                </w:rPr>
                <w:t>Подпрограмма</w:t>
              </w:r>
            </w:hyperlink>
            <w:r>
              <w:t xml:space="preserve"> "Комплексная система управления отходами и вторичными материальными ресурсами в Республике Дагестан"</w:t>
            </w:r>
          </w:p>
        </w:tc>
      </w:tr>
      <w:tr w:rsidR="00167A5B">
        <w:tc>
          <w:tcPr>
            <w:tcW w:w="510" w:type="dxa"/>
          </w:tcPr>
          <w:p w:rsidR="00167A5B" w:rsidRDefault="00167A5B">
            <w:pPr>
              <w:pStyle w:val="ConsPlusNormal"/>
              <w:jc w:val="center"/>
            </w:pPr>
            <w:r>
              <w:t>15.</w:t>
            </w:r>
          </w:p>
        </w:tc>
        <w:tc>
          <w:tcPr>
            <w:tcW w:w="3288" w:type="dxa"/>
          </w:tcPr>
          <w:p w:rsidR="00167A5B" w:rsidRDefault="00167A5B">
            <w:pPr>
              <w:pStyle w:val="ConsPlusNormal"/>
            </w:pPr>
            <w:r>
              <w:t>Объем ТКО, перерабатываемых на межмуниципальных природоохранных объектах по утилизации, тонн</w:t>
            </w:r>
          </w:p>
        </w:tc>
        <w:tc>
          <w:tcPr>
            <w:tcW w:w="1304" w:type="dxa"/>
          </w:tcPr>
          <w:p w:rsidR="00167A5B" w:rsidRDefault="00167A5B">
            <w:pPr>
              <w:pStyle w:val="ConsPlusNormal"/>
              <w:jc w:val="center"/>
            </w:pPr>
            <w:r>
              <w:t>-</w:t>
            </w:r>
          </w:p>
        </w:tc>
        <w:tc>
          <w:tcPr>
            <w:tcW w:w="1191" w:type="dxa"/>
          </w:tcPr>
          <w:p w:rsidR="00167A5B" w:rsidRDefault="00167A5B">
            <w:pPr>
              <w:pStyle w:val="ConsPlusNormal"/>
              <w:jc w:val="center"/>
            </w:pPr>
            <w:r>
              <w:t>1019840</w:t>
            </w:r>
          </w:p>
        </w:tc>
        <w:tc>
          <w:tcPr>
            <w:tcW w:w="794" w:type="dxa"/>
          </w:tcPr>
          <w:p w:rsidR="00167A5B" w:rsidRDefault="00167A5B">
            <w:pPr>
              <w:pStyle w:val="ConsPlusNormal"/>
              <w:jc w:val="center"/>
            </w:pPr>
            <w:r>
              <w:t>90422</w:t>
            </w:r>
          </w:p>
        </w:tc>
        <w:tc>
          <w:tcPr>
            <w:tcW w:w="907" w:type="dxa"/>
          </w:tcPr>
          <w:p w:rsidR="00167A5B" w:rsidRDefault="00167A5B">
            <w:pPr>
              <w:pStyle w:val="ConsPlusNormal"/>
              <w:jc w:val="center"/>
            </w:pPr>
            <w:r>
              <w:t>290422</w:t>
            </w:r>
          </w:p>
        </w:tc>
        <w:tc>
          <w:tcPr>
            <w:tcW w:w="907" w:type="dxa"/>
          </w:tcPr>
          <w:p w:rsidR="00167A5B" w:rsidRDefault="00167A5B">
            <w:pPr>
              <w:pStyle w:val="ConsPlusNormal"/>
              <w:jc w:val="center"/>
            </w:pPr>
            <w:r>
              <w:t>22260</w:t>
            </w:r>
          </w:p>
        </w:tc>
        <w:tc>
          <w:tcPr>
            <w:tcW w:w="907" w:type="dxa"/>
          </w:tcPr>
          <w:p w:rsidR="00167A5B" w:rsidRDefault="00167A5B">
            <w:pPr>
              <w:pStyle w:val="ConsPlusNormal"/>
              <w:jc w:val="center"/>
            </w:pPr>
            <w:r>
              <w:t>23260</w:t>
            </w:r>
          </w:p>
        </w:tc>
        <w:tc>
          <w:tcPr>
            <w:tcW w:w="907" w:type="dxa"/>
          </w:tcPr>
          <w:p w:rsidR="00167A5B" w:rsidRDefault="00167A5B">
            <w:pPr>
              <w:pStyle w:val="ConsPlusNormal"/>
              <w:jc w:val="center"/>
            </w:pPr>
            <w:r>
              <w:t>263476</w:t>
            </w:r>
          </w:p>
        </w:tc>
        <w:tc>
          <w:tcPr>
            <w:tcW w:w="907" w:type="dxa"/>
          </w:tcPr>
          <w:p w:rsidR="00167A5B" w:rsidRDefault="00167A5B">
            <w:pPr>
              <w:pStyle w:val="ConsPlusNormal"/>
              <w:jc w:val="center"/>
            </w:pPr>
            <w:r>
              <w:t>330000</w:t>
            </w:r>
          </w:p>
        </w:tc>
      </w:tr>
      <w:tr w:rsidR="00167A5B">
        <w:tc>
          <w:tcPr>
            <w:tcW w:w="510" w:type="dxa"/>
          </w:tcPr>
          <w:p w:rsidR="00167A5B" w:rsidRDefault="00167A5B">
            <w:pPr>
              <w:pStyle w:val="ConsPlusNormal"/>
              <w:jc w:val="center"/>
            </w:pPr>
            <w:r>
              <w:t>16.</w:t>
            </w:r>
          </w:p>
        </w:tc>
        <w:tc>
          <w:tcPr>
            <w:tcW w:w="3288" w:type="dxa"/>
          </w:tcPr>
          <w:p w:rsidR="00167A5B" w:rsidRDefault="00167A5B">
            <w:pPr>
              <w:pStyle w:val="ConsPlusNormal"/>
            </w:pPr>
            <w:r>
              <w:t>Объем неутильной части ТКО, подлежащих захоронению, тонн</w:t>
            </w:r>
          </w:p>
        </w:tc>
        <w:tc>
          <w:tcPr>
            <w:tcW w:w="1304" w:type="dxa"/>
          </w:tcPr>
          <w:p w:rsidR="00167A5B" w:rsidRDefault="00167A5B">
            <w:pPr>
              <w:pStyle w:val="ConsPlusNormal"/>
              <w:jc w:val="center"/>
            </w:pPr>
            <w:r>
              <w:t>-</w:t>
            </w:r>
          </w:p>
        </w:tc>
        <w:tc>
          <w:tcPr>
            <w:tcW w:w="1191" w:type="dxa"/>
          </w:tcPr>
          <w:p w:rsidR="00167A5B" w:rsidRDefault="00167A5B">
            <w:pPr>
              <w:pStyle w:val="ConsPlusNormal"/>
              <w:jc w:val="center"/>
            </w:pPr>
            <w:r>
              <w:t>1226612</w:t>
            </w:r>
          </w:p>
        </w:tc>
        <w:tc>
          <w:tcPr>
            <w:tcW w:w="794" w:type="dxa"/>
          </w:tcPr>
          <w:p w:rsidR="00167A5B" w:rsidRDefault="00167A5B">
            <w:pPr>
              <w:pStyle w:val="ConsPlusNormal"/>
              <w:jc w:val="center"/>
            </w:pPr>
            <w:r>
              <w:t>87251</w:t>
            </w:r>
          </w:p>
        </w:tc>
        <w:tc>
          <w:tcPr>
            <w:tcW w:w="907" w:type="dxa"/>
          </w:tcPr>
          <w:p w:rsidR="00167A5B" w:rsidRDefault="00167A5B">
            <w:pPr>
              <w:pStyle w:val="ConsPlusNormal"/>
              <w:jc w:val="center"/>
            </w:pPr>
            <w:r>
              <w:t>287251</w:t>
            </w:r>
          </w:p>
        </w:tc>
        <w:tc>
          <w:tcPr>
            <w:tcW w:w="907" w:type="dxa"/>
          </w:tcPr>
          <w:p w:rsidR="00167A5B" w:rsidRDefault="00167A5B">
            <w:pPr>
              <w:pStyle w:val="ConsPlusNormal"/>
              <w:jc w:val="center"/>
            </w:pPr>
            <w:r>
              <w:t>200914</w:t>
            </w:r>
          </w:p>
        </w:tc>
        <w:tc>
          <w:tcPr>
            <w:tcW w:w="907" w:type="dxa"/>
          </w:tcPr>
          <w:p w:rsidR="00167A5B" w:rsidRDefault="00167A5B">
            <w:pPr>
              <w:pStyle w:val="ConsPlusNormal"/>
              <w:jc w:val="center"/>
            </w:pPr>
            <w:r>
              <w:t>388437</w:t>
            </w:r>
          </w:p>
        </w:tc>
        <w:tc>
          <w:tcPr>
            <w:tcW w:w="907" w:type="dxa"/>
          </w:tcPr>
          <w:p w:rsidR="00167A5B" w:rsidRDefault="00167A5B">
            <w:pPr>
              <w:pStyle w:val="ConsPlusNormal"/>
              <w:jc w:val="center"/>
            </w:pPr>
            <w:r>
              <w:t>132019</w:t>
            </w:r>
          </w:p>
        </w:tc>
        <w:tc>
          <w:tcPr>
            <w:tcW w:w="907" w:type="dxa"/>
          </w:tcPr>
          <w:p w:rsidR="00167A5B" w:rsidRDefault="00167A5B">
            <w:pPr>
              <w:pStyle w:val="ConsPlusNormal"/>
              <w:jc w:val="center"/>
            </w:pPr>
            <w:r>
              <w:t>130740</w:t>
            </w:r>
          </w:p>
        </w:tc>
      </w:tr>
      <w:tr w:rsidR="00167A5B">
        <w:tc>
          <w:tcPr>
            <w:tcW w:w="510" w:type="dxa"/>
          </w:tcPr>
          <w:p w:rsidR="00167A5B" w:rsidRDefault="00167A5B">
            <w:pPr>
              <w:pStyle w:val="ConsPlusNormal"/>
              <w:jc w:val="center"/>
            </w:pPr>
            <w:r>
              <w:t>17.</w:t>
            </w:r>
          </w:p>
        </w:tc>
        <w:tc>
          <w:tcPr>
            <w:tcW w:w="3288" w:type="dxa"/>
          </w:tcPr>
          <w:p w:rsidR="00167A5B" w:rsidRDefault="00167A5B">
            <w:pPr>
              <w:pStyle w:val="ConsPlusNormal"/>
            </w:pPr>
            <w:r>
              <w:t>Количество вторичных материальных ресурсов, отбираемых из отходов и направляемых на переработку, тонн</w:t>
            </w:r>
          </w:p>
        </w:tc>
        <w:tc>
          <w:tcPr>
            <w:tcW w:w="1304" w:type="dxa"/>
          </w:tcPr>
          <w:p w:rsidR="00167A5B" w:rsidRDefault="00167A5B">
            <w:pPr>
              <w:pStyle w:val="ConsPlusNormal"/>
              <w:jc w:val="center"/>
            </w:pPr>
            <w:r>
              <w:t>-</w:t>
            </w:r>
          </w:p>
        </w:tc>
        <w:tc>
          <w:tcPr>
            <w:tcW w:w="1191" w:type="dxa"/>
          </w:tcPr>
          <w:p w:rsidR="00167A5B" w:rsidRDefault="00167A5B">
            <w:pPr>
              <w:pStyle w:val="ConsPlusNormal"/>
              <w:jc w:val="center"/>
            </w:pPr>
            <w:r>
              <w:t>472158</w:t>
            </w:r>
          </w:p>
        </w:tc>
        <w:tc>
          <w:tcPr>
            <w:tcW w:w="794" w:type="dxa"/>
          </w:tcPr>
          <w:p w:rsidR="00167A5B" w:rsidRDefault="00167A5B">
            <w:pPr>
              <w:pStyle w:val="ConsPlusNormal"/>
              <w:jc w:val="center"/>
            </w:pPr>
            <w:r>
              <w:t>3171</w:t>
            </w:r>
          </w:p>
        </w:tc>
        <w:tc>
          <w:tcPr>
            <w:tcW w:w="907" w:type="dxa"/>
          </w:tcPr>
          <w:p w:rsidR="00167A5B" w:rsidRDefault="00167A5B">
            <w:pPr>
              <w:pStyle w:val="ConsPlusNormal"/>
              <w:jc w:val="center"/>
            </w:pPr>
            <w:r>
              <w:t>3171</w:t>
            </w:r>
          </w:p>
        </w:tc>
        <w:tc>
          <w:tcPr>
            <w:tcW w:w="907" w:type="dxa"/>
          </w:tcPr>
          <w:p w:rsidR="00167A5B" w:rsidRDefault="00167A5B">
            <w:pPr>
              <w:pStyle w:val="ConsPlusNormal"/>
              <w:jc w:val="center"/>
            </w:pPr>
            <w:r>
              <w:t>27155</w:t>
            </w:r>
          </w:p>
        </w:tc>
        <w:tc>
          <w:tcPr>
            <w:tcW w:w="907" w:type="dxa"/>
          </w:tcPr>
          <w:p w:rsidR="00167A5B" w:rsidRDefault="00167A5B">
            <w:pPr>
              <w:pStyle w:val="ConsPlusNormal"/>
              <w:jc w:val="center"/>
            </w:pPr>
            <w:r>
              <w:t>156774</w:t>
            </w:r>
          </w:p>
        </w:tc>
        <w:tc>
          <w:tcPr>
            <w:tcW w:w="907" w:type="dxa"/>
          </w:tcPr>
          <w:p w:rsidR="00167A5B" w:rsidRDefault="00167A5B">
            <w:pPr>
              <w:pStyle w:val="ConsPlusNormal"/>
              <w:jc w:val="center"/>
            </w:pPr>
            <w:r>
              <w:t>131457</w:t>
            </w:r>
          </w:p>
        </w:tc>
        <w:tc>
          <w:tcPr>
            <w:tcW w:w="907" w:type="dxa"/>
          </w:tcPr>
          <w:p w:rsidR="00167A5B" w:rsidRDefault="00167A5B">
            <w:pPr>
              <w:pStyle w:val="ConsPlusNormal"/>
              <w:jc w:val="center"/>
            </w:pPr>
            <w:r>
              <w:t>150430</w:t>
            </w:r>
          </w:p>
        </w:tc>
      </w:tr>
      <w:tr w:rsidR="00167A5B">
        <w:tc>
          <w:tcPr>
            <w:tcW w:w="510" w:type="dxa"/>
          </w:tcPr>
          <w:p w:rsidR="00167A5B" w:rsidRDefault="00167A5B">
            <w:pPr>
              <w:pStyle w:val="ConsPlusNormal"/>
              <w:jc w:val="center"/>
            </w:pPr>
            <w:r>
              <w:t>18.</w:t>
            </w:r>
          </w:p>
        </w:tc>
        <w:tc>
          <w:tcPr>
            <w:tcW w:w="3288" w:type="dxa"/>
          </w:tcPr>
          <w:p w:rsidR="00167A5B" w:rsidRDefault="00167A5B">
            <w:pPr>
              <w:pStyle w:val="ConsPlusNormal"/>
            </w:pPr>
            <w:r>
              <w:t>Количество специальной техники и оборудования, приобретенных для использования в системе сбора и вывоза отходов, шт.</w:t>
            </w:r>
          </w:p>
        </w:tc>
        <w:tc>
          <w:tcPr>
            <w:tcW w:w="1304" w:type="dxa"/>
          </w:tcPr>
          <w:p w:rsidR="00167A5B" w:rsidRDefault="00167A5B">
            <w:pPr>
              <w:pStyle w:val="ConsPlusNormal"/>
              <w:jc w:val="center"/>
            </w:pPr>
            <w:r>
              <w:t>-</w:t>
            </w:r>
          </w:p>
        </w:tc>
        <w:tc>
          <w:tcPr>
            <w:tcW w:w="1191" w:type="dxa"/>
          </w:tcPr>
          <w:p w:rsidR="00167A5B" w:rsidRDefault="00167A5B">
            <w:pPr>
              <w:pStyle w:val="ConsPlusNormal"/>
              <w:jc w:val="center"/>
            </w:pPr>
            <w:r>
              <w:t>375</w:t>
            </w:r>
          </w:p>
        </w:tc>
        <w:tc>
          <w:tcPr>
            <w:tcW w:w="794" w:type="dxa"/>
          </w:tcPr>
          <w:p w:rsidR="00167A5B" w:rsidRDefault="00167A5B">
            <w:pPr>
              <w:pStyle w:val="ConsPlusNormal"/>
              <w:jc w:val="center"/>
            </w:pPr>
            <w:r>
              <w:t>50</w:t>
            </w:r>
          </w:p>
        </w:tc>
        <w:tc>
          <w:tcPr>
            <w:tcW w:w="907" w:type="dxa"/>
          </w:tcPr>
          <w:p w:rsidR="00167A5B" w:rsidRDefault="00167A5B">
            <w:pPr>
              <w:pStyle w:val="ConsPlusNormal"/>
              <w:jc w:val="center"/>
            </w:pPr>
            <w:r>
              <w:t>50</w:t>
            </w:r>
          </w:p>
        </w:tc>
        <w:tc>
          <w:tcPr>
            <w:tcW w:w="907" w:type="dxa"/>
          </w:tcPr>
          <w:p w:rsidR="00167A5B" w:rsidRDefault="00167A5B">
            <w:pPr>
              <w:pStyle w:val="ConsPlusNormal"/>
              <w:jc w:val="center"/>
            </w:pPr>
            <w:r>
              <w:t>35</w:t>
            </w:r>
          </w:p>
        </w:tc>
        <w:tc>
          <w:tcPr>
            <w:tcW w:w="907" w:type="dxa"/>
          </w:tcPr>
          <w:p w:rsidR="00167A5B" w:rsidRDefault="00167A5B">
            <w:pPr>
              <w:pStyle w:val="ConsPlusNormal"/>
              <w:jc w:val="center"/>
            </w:pPr>
            <w:r>
              <w:t>40</w:t>
            </w:r>
          </w:p>
        </w:tc>
        <w:tc>
          <w:tcPr>
            <w:tcW w:w="907" w:type="dxa"/>
          </w:tcPr>
          <w:p w:rsidR="00167A5B" w:rsidRDefault="00167A5B">
            <w:pPr>
              <w:pStyle w:val="ConsPlusNormal"/>
              <w:jc w:val="center"/>
            </w:pPr>
            <w:r>
              <w:t>100</w:t>
            </w:r>
          </w:p>
        </w:tc>
        <w:tc>
          <w:tcPr>
            <w:tcW w:w="907" w:type="dxa"/>
          </w:tcPr>
          <w:p w:rsidR="00167A5B" w:rsidRDefault="00167A5B">
            <w:pPr>
              <w:pStyle w:val="ConsPlusNormal"/>
              <w:jc w:val="center"/>
            </w:pPr>
            <w:r>
              <w:t>100</w:t>
            </w:r>
          </w:p>
        </w:tc>
      </w:tr>
      <w:tr w:rsidR="00167A5B">
        <w:tc>
          <w:tcPr>
            <w:tcW w:w="510" w:type="dxa"/>
          </w:tcPr>
          <w:p w:rsidR="00167A5B" w:rsidRDefault="00167A5B">
            <w:pPr>
              <w:pStyle w:val="ConsPlusNormal"/>
              <w:jc w:val="center"/>
            </w:pPr>
            <w:r>
              <w:t>19.</w:t>
            </w:r>
          </w:p>
        </w:tc>
        <w:tc>
          <w:tcPr>
            <w:tcW w:w="3288" w:type="dxa"/>
          </w:tcPr>
          <w:p w:rsidR="00167A5B" w:rsidRDefault="00167A5B">
            <w:pPr>
              <w:pStyle w:val="ConsPlusNormal"/>
            </w:pPr>
            <w:r>
              <w:t>Площадь земель, возвращенных в хозяйственный оборот, га</w:t>
            </w:r>
          </w:p>
        </w:tc>
        <w:tc>
          <w:tcPr>
            <w:tcW w:w="1304" w:type="dxa"/>
          </w:tcPr>
          <w:p w:rsidR="00167A5B" w:rsidRDefault="00167A5B">
            <w:pPr>
              <w:pStyle w:val="ConsPlusNormal"/>
              <w:jc w:val="center"/>
            </w:pPr>
            <w:r>
              <w:t>-</w:t>
            </w:r>
          </w:p>
        </w:tc>
        <w:tc>
          <w:tcPr>
            <w:tcW w:w="1191" w:type="dxa"/>
          </w:tcPr>
          <w:p w:rsidR="00167A5B" w:rsidRDefault="00167A5B">
            <w:pPr>
              <w:pStyle w:val="ConsPlusNormal"/>
              <w:jc w:val="center"/>
            </w:pPr>
            <w:r>
              <w:t>363</w:t>
            </w:r>
          </w:p>
        </w:tc>
        <w:tc>
          <w:tcPr>
            <w:tcW w:w="794" w:type="dxa"/>
          </w:tcPr>
          <w:p w:rsidR="00167A5B" w:rsidRDefault="00167A5B">
            <w:pPr>
              <w:pStyle w:val="ConsPlusNormal"/>
              <w:jc w:val="center"/>
            </w:pPr>
            <w:r>
              <w:t>51</w:t>
            </w:r>
          </w:p>
        </w:tc>
        <w:tc>
          <w:tcPr>
            <w:tcW w:w="907" w:type="dxa"/>
          </w:tcPr>
          <w:p w:rsidR="00167A5B" w:rsidRDefault="00167A5B">
            <w:pPr>
              <w:pStyle w:val="ConsPlusNormal"/>
              <w:jc w:val="center"/>
            </w:pPr>
            <w:r>
              <w:t>53</w:t>
            </w:r>
          </w:p>
        </w:tc>
        <w:tc>
          <w:tcPr>
            <w:tcW w:w="907" w:type="dxa"/>
          </w:tcPr>
          <w:p w:rsidR="00167A5B" w:rsidRDefault="00167A5B">
            <w:pPr>
              <w:pStyle w:val="ConsPlusNormal"/>
              <w:jc w:val="center"/>
            </w:pPr>
            <w:r>
              <w:t>4</w:t>
            </w:r>
          </w:p>
        </w:tc>
        <w:tc>
          <w:tcPr>
            <w:tcW w:w="907" w:type="dxa"/>
          </w:tcPr>
          <w:p w:rsidR="00167A5B" w:rsidRDefault="00167A5B">
            <w:pPr>
              <w:pStyle w:val="ConsPlusNormal"/>
              <w:jc w:val="center"/>
            </w:pPr>
            <w:r>
              <w:t>55</w:t>
            </w:r>
          </w:p>
        </w:tc>
        <w:tc>
          <w:tcPr>
            <w:tcW w:w="907" w:type="dxa"/>
          </w:tcPr>
          <w:p w:rsidR="00167A5B" w:rsidRDefault="00167A5B">
            <w:pPr>
              <w:pStyle w:val="ConsPlusNormal"/>
              <w:jc w:val="center"/>
            </w:pPr>
            <w:r>
              <w:t>100</w:t>
            </w:r>
          </w:p>
        </w:tc>
        <w:tc>
          <w:tcPr>
            <w:tcW w:w="907" w:type="dxa"/>
          </w:tcPr>
          <w:p w:rsidR="00167A5B" w:rsidRDefault="00167A5B">
            <w:pPr>
              <w:pStyle w:val="ConsPlusNormal"/>
              <w:jc w:val="center"/>
            </w:pPr>
            <w:r>
              <w:t>100</w:t>
            </w:r>
          </w:p>
        </w:tc>
      </w:tr>
      <w:tr w:rsidR="00167A5B">
        <w:tc>
          <w:tcPr>
            <w:tcW w:w="510" w:type="dxa"/>
          </w:tcPr>
          <w:p w:rsidR="00167A5B" w:rsidRDefault="00167A5B">
            <w:pPr>
              <w:pStyle w:val="ConsPlusNormal"/>
              <w:jc w:val="center"/>
            </w:pPr>
            <w:r>
              <w:t>20.</w:t>
            </w:r>
          </w:p>
        </w:tc>
        <w:tc>
          <w:tcPr>
            <w:tcW w:w="3288" w:type="dxa"/>
          </w:tcPr>
          <w:p w:rsidR="00167A5B" w:rsidRDefault="00167A5B">
            <w:pPr>
              <w:pStyle w:val="ConsPlusNormal"/>
            </w:pPr>
            <w:r>
              <w:t>Количество созданных рабочих мест, чел./мест</w:t>
            </w:r>
          </w:p>
        </w:tc>
        <w:tc>
          <w:tcPr>
            <w:tcW w:w="1304" w:type="dxa"/>
          </w:tcPr>
          <w:p w:rsidR="00167A5B" w:rsidRDefault="00167A5B">
            <w:pPr>
              <w:pStyle w:val="ConsPlusNormal"/>
              <w:jc w:val="center"/>
            </w:pPr>
            <w:r>
              <w:t>-</w:t>
            </w:r>
          </w:p>
        </w:tc>
        <w:tc>
          <w:tcPr>
            <w:tcW w:w="1191" w:type="dxa"/>
          </w:tcPr>
          <w:p w:rsidR="00167A5B" w:rsidRDefault="00167A5B">
            <w:pPr>
              <w:pStyle w:val="ConsPlusNormal"/>
              <w:jc w:val="center"/>
            </w:pPr>
            <w:r>
              <w:t>2050</w:t>
            </w:r>
          </w:p>
        </w:tc>
        <w:tc>
          <w:tcPr>
            <w:tcW w:w="794" w:type="dxa"/>
          </w:tcPr>
          <w:p w:rsidR="00167A5B" w:rsidRDefault="00167A5B">
            <w:pPr>
              <w:pStyle w:val="ConsPlusNormal"/>
              <w:jc w:val="center"/>
            </w:pPr>
            <w:r>
              <w:t>200</w:t>
            </w:r>
          </w:p>
        </w:tc>
        <w:tc>
          <w:tcPr>
            <w:tcW w:w="907" w:type="dxa"/>
          </w:tcPr>
          <w:p w:rsidR="00167A5B" w:rsidRDefault="00167A5B">
            <w:pPr>
              <w:pStyle w:val="ConsPlusNormal"/>
              <w:jc w:val="center"/>
            </w:pPr>
            <w:r>
              <w:t>200</w:t>
            </w:r>
          </w:p>
        </w:tc>
        <w:tc>
          <w:tcPr>
            <w:tcW w:w="907" w:type="dxa"/>
          </w:tcPr>
          <w:p w:rsidR="00167A5B" w:rsidRDefault="00167A5B">
            <w:pPr>
              <w:pStyle w:val="ConsPlusNormal"/>
              <w:jc w:val="center"/>
            </w:pPr>
            <w:r>
              <w:t>200</w:t>
            </w:r>
          </w:p>
        </w:tc>
        <w:tc>
          <w:tcPr>
            <w:tcW w:w="907" w:type="dxa"/>
          </w:tcPr>
          <w:p w:rsidR="00167A5B" w:rsidRDefault="00167A5B">
            <w:pPr>
              <w:pStyle w:val="ConsPlusNormal"/>
              <w:jc w:val="center"/>
            </w:pPr>
            <w:r>
              <w:t>250</w:t>
            </w:r>
          </w:p>
        </w:tc>
        <w:tc>
          <w:tcPr>
            <w:tcW w:w="907" w:type="dxa"/>
          </w:tcPr>
          <w:p w:rsidR="00167A5B" w:rsidRDefault="00167A5B">
            <w:pPr>
              <w:pStyle w:val="ConsPlusNormal"/>
              <w:jc w:val="center"/>
            </w:pPr>
            <w:r>
              <w:t>600</w:t>
            </w:r>
          </w:p>
        </w:tc>
        <w:tc>
          <w:tcPr>
            <w:tcW w:w="907" w:type="dxa"/>
          </w:tcPr>
          <w:p w:rsidR="00167A5B" w:rsidRDefault="00167A5B">
            <w:pPr>
              <w:pStyle w:val="ConsPlusNormal"/>
              <w:jc w:val="center"/>
            </w:pPr>
            <w:r>
              <w:t>600</w:t>
            </w:r>
          </w:p>
        </w:tc>
      </w:tr>
      <w:tr w:rsidR="00167A5B">
        <w:tc>
          <w:tcPr>
            <w:tcW w:w="11622" w:type="dxa"/>
            <w:gridSpan w:val="10"/>
          </w:tcPr>
          <w:p w:rsidR="00167A5B" w:rsidRDefault="00167A5B">
            <w:pPr>
              <w:pStyle w:val="ConsPlusNormal"/>
              <w:jc w:val="center"/>
            </w:pPr>
            <w:hyperlink w:anchor="P1098" w:history="1">
              <w:r>
                <w:rPr>
                  <w:color w:val="0000FF"/>
                </w:rPr>
                <w:t>Подпрограмма</w:t>
              </w:r>
            </w:hyperlink>
            <w:r>
              <w:t xml:space="preserve"> "Развитие водохозяйственного комплекса в Республике Дагестан"</w:t>
            </w:r>
          </w:p>
        </w:tc>
      </w:tr>
      <w:tr w:rsidR="00167A5B">
        <w:tc>
          <w:tcPr>
            <w:tcW w:w="510" w:type="dxa"/>
          </w:tcPr>
          <w:p w:rsidR="00167A5B" w:rsidRDefault="00167A5B">
            <w:pPr>
              <w:pStyle w:val="ConsPlusNormal"/>
              <w:jc w:val="center"/>
            </w:pPr>
            <w:r>
              <w:lastRenderedPageBreak/>
              <w:t>21.</w:t>
            </w:r>
          </w:p>
        </w:tc>
        <w:tc>
          <w:tcPr>
            <w:tcW w:w="3288" w:type="dxa"/>
          </w:tcPr>
          <w:p w:rsidR="00167A5B" w:rsidRDefault="00167A5B">
            <w:pPr>
              <w:pStyle w:val="ConsPlusNormal"/>
            </w:pPr>
            <w:r>
              <w:t>Количество вновь созданных водохранилищ и реконструированных гидроузлов действующих водохранилищ, ед.</w:t>
            </w:r>
          </w:p>
        </w:tc>
        <w:tc>
          <w:tcPr>
            <w:tcW w:w="1304" w:type="dxa"/>
          </w:tcPr>
          <w:p w:rsidR="00167A5B" w:rsidRDefault="00167A5B">
            <w:pPr>
              <w:pStyle w:val="ConsPlusNormal"/>
              <w:jc w:val="center"/>
            </w:pPr>
            <w:r>
              <w:t>-</w:t>
            </w:r>
          </w:p>
        </w:tc>
        <w:tc>
          <w:tcPr>
            <w:tcW w:w="1191" w:type="dxa"/>
          </w:tcPr>
          <w:p w:rsidR="00167A5B" w:rsidRDefault="00167A5B">
            <w:pPr>
              <w:pStyle w:val="ConsPlusNormal"/>
              <w:jc w:val="center"/>
            </w:pPr>
            <w:r>
              <w:t>7</w:t>
            </w:r>
          </w:p>
        </w:tc>
        <w:tc>
          <w:tcPr>
            <w:tcW w:w="794" w:type="dxa"/>
          </w:tcPr>
          <w:p w:rsidR="00167A5B" w:rsidRDefault="00167A5B">
            <w:pPr>
              <w:pStyle w:val="ConsPlusNormal"/>
              <w:jc w:val="center"/>
            </w:pPr>
            <w:r>
              <w:t>-</w:t>
            </w:r>
          </w:p>
        </w:tc>
        <w:tc>
          <w:tcPr>
            <w:tcW w:w="907" w:type="dxa"/>
          </w:tcPr>
          <w:p w:rsidR="00167A5B" w:rsidRDefault="00167A5B">
            <w:pPr>
              <w:pStyle w:val="ConsPlusNormal"/>
              <w:jc w:val="center"/>
            </w:pPr>
            <w:r>
              <w:t>-</w:t>
            </w:r>
          </w:p>
        </w:tc>
        <w:tc>
          <w:tcPr>
            <w:tcW w:w="907" w:type="dxa"/>
          </w:tcPr>
          <w:p w:rsidR="00167A5B" w:rsidRDefault="00167A5B">
            <w:pPr>
              <w:pStyle w:val="ConsPlusNormal"/>
              <w:jc w:val="center"/>
            </w:pPr>
            <w:r>
              <w:t>1</w:t>
            </w:r>
          </w:p>
        </w:tc>
        <w:tc>
          <w:tcPr>
            <w:tcW w:w="907" w:type="dxa"/>
          </w:tcPr>
          <w:p w:rsidR="00167A5B" w:rsidRDefault="00167A5B">
            <w:pPr>
              <w:pStyle w:val="ConsPlusNormal"/>
              <w:jc w:val="center"/>
            </w:pPr>
            <w:r>
              <w:t>-</w:t>
            </w:r>
          </w:p>
        </w:tc>
        <w:tc>
          <w:tcPr>
            <w:tcW w:w="907" w:type="dxa"/>
          </w:tcPr>
          <w:p w:rsidR="00167A5B" w:rsidRDefault="00167A5B">
            <w:pPr>
              <w:pStyle w:val="ConsPlusNormal"/>
              <w:jc w:val="center"/>
            </w:pPr>
            <w:r>
              <w:t>4</w:t>
            </w:r>
          </w:p>
        </w:tc>
        <w:tc>
          <w:tcPr>
            <w:tcW w:w="907" w:type="dxa"/>
          </w:tcPr>
          <w:p w:rsidR="00167A5B" w:rsidRDefault="00167A5B">
            <w:pPr>
              <w:pStyle w:val="ConsPlusNormal"/>
              <w:jc w:val="center"/>
            </w:pPr>
            <w:r>
              <w:t>2</w:t>
            </w:r>
          </w:p>
        </w:tc>
      </w:tr>
      <w:tr w:rsidR="00167A5B">
        <w:tc>
          <w:tcPr>
            <w:tcW w:w="510" w:type="dxa"/>
          </w:tcPr>
          <w:p w:rsidR="00167A5B" w:rsidRDefault="00167A5B">
            <w:pPr>
              <w:pStyle w:val="ConsPlusNormal"/>
              <w:jc w:val="center"/>
            </w:pPr>
            <w:r>
              <w:t>22.</w:t>
            </w:r>
          </w:p>
        </w:tc>
        <w:tc>
          <w:tcPr>
            <w:tcW w:w="3288" w:type="dxa"/>
          </w:tcPr>
          <w:p w:rsidR="00167A5B" w:rsidRDefault="00167A5B">
            <w:pPr>
              <w:pStyle w:val="ConsPlusNormal"/>
            </w:pPr>
            <w:r>
              <w:t>Численность населения, проживающего в районах возникновения локальных вододефицитов, надежность обеспечения водными ресурсами которого повышена, чел.</w:t>
            </w:r>
          </w:p>
        </w:tc>
        <w:tc>
          <w:tcPr>
            <w:tcW w:w="1304" w:type="dxa"/>
          </w:tcPr>
          <w:p w:rsidR="00167A5B" w:rsidRDefault="00167A5B">
            <w:pPr>
              <w:pStyle w:val="ConsPlusNormal"/>
              <w:jc w:val="center"/>
            </w:pPr>
            <w:r>
              <w:t>-</w:t>
            </w:r>
          </w:p>
        </w:tc>
        <w:tc>
          <w:tcPr>
            <w:tcW w:w="1191" w:type="dxa"/>
          </w:tcPr>
          <w:p w:rsidR="00167A5B" w:rsidRDefault="00167A5B">
            <w:pPr>
              <w:pStyle w:val="ConsPlusNormal"/>
              <w:jc w:val="center"/>
            </w:pPr>
            <w:r>
              <w:t>11210</w:t>
            </w:r>
          </w:p>
        </w:tc>
        <w:tc>
          <w:tcPr>
            <w:tcW w:w="794" w:type="dxa"/>
          </w:tcPr>
          <w:p w:rsidR="00167A5B" w:rsidRDefault="00167A5B">
            <w:pPr>
              <w:pStyle w:val="ConsPlusNormal"/>
              <w:jc w:val="center"/>
            </w:pPr>
            <w:r>
              <w:t>-</w:t>
            </w:r>
          </w:p>
        </w:tc>
        <w:tc>
          <w:tcPr>
            <w:tcW w:w="907" w:type="dxa"/>
          </w:tcPr>
          <w:p w:rsidR="00167A5B" w:rsidRDefault="00167A5B">
            <w:pPr>
              <w:pStyle w:val="ConsPlusNormal"/>
              <w:jc w:val="center"/>
            </w:pPr>
            <w:r>
              <w:t>-</w:t>
            </w:r>
          </w:p>
        </w:tc>
        <w:tc>
          <w:tcPr>
            <w:tcW w:w="907" w:type="dxa"/>
          </w:tcPr>
          <w:p w:rsidR="00167A5B" w:rsidRDefault="00167A5B">
            <w:pPr>
              <w:pStyle w:val="ConsPlusNormal"/>
              <w:jc w:val="center"/>
            </w:pPr>
            <w:r>
              <w:t>900</w:t>
            </w:r>
          </w:p>
        </w:tc>
        <w:tc>
          <w:tcPr>
            <w:tcW w:w="907" w:type="dxa"/>
          </w:tcPr>
          <w:p w:rsidR="00167A5B" w:rsidRDefault="00167A5B">
            <w:pPr>
              <w:pStyle w:val="ConsPlusNormal"/>
              <w:jc w:val="center"/>
            </w:pPr>
            <w:r>
              <w:t>-</w:t>
            </w:r>
          </w:p>
        </w:tc>
        <w:tc>
          <w:tcPr>
            <w:tcW w:w="907" w:type="dxa"/>
          </w:tcPr>
          <w:p w:rsidR="00167A5B" w:rsidRDefault="00167A5B">
            <w:pPr>
              <w:pStyle w:val="ConsPlusNormal"/>
              <w:jc w:val="center"/>
            </w:pPr>
            <w:r>
              <w:t>2800</w:t>
            </w:r>
          </w:p>
        </w:tc>
        <w:tc>
          <w:tcPr>
            <w:tcW w:w="907" w:type="dxa"/>
          </w:tcPr>
          <w:p w:rsidR="00167A5B" w:rsidRDefault="00167A5B">
            <w:pPr>
              <w:pStyle w:val="ConsPlusNormal"/>
              <w:jc w:val="center"/>
            </w:pPr>
            <w:r>
              <w:t>7510</w:t>
            </w:r>
          </w:p>
        </w:tc>
      </w:tr>
      <w:tr w:rsidR="00167A5B">
        <w:tc>
          <w:tcPr>
            <w:tcW w:w="510" w:type="dxa"/>
          </w:tcPr>
          <w:p w:rsidR="00167A5B" w:rsidRDefault="00167A5B">
            <w:pPr>
              <w:pStyle w:val="ConsPlusNormal"/>
              <w:jc w:val="center"/>
            </w:pPr>
            <w:r>
              <w:t>23.</w:t>
            </w:r>
          </w:p>
        </w:tc>
        <w:tc>
          <w:tcPr>
            <w:tcW w:w="3288" w:type="dxa"/>
          </w:tcPr>
          <w:p w:rsidR="00167A5B" w:rsidRDefault="00167A5B">
            <w:pPr>
              <w:pStyle w:val="ConsPlusNormal"/>
            </w:pPr>
            <w: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 %</w:t>
            </w:r>
          </w:p>
        </w:tc>
        <w:tc>
          <w:tcPr>
            <w:tcW w:w="1304" w:type="dxa"/>
          </w:tcPr>
          <w:p w:rsidR="00167A5B" w:rsidRDefault="00167A5B">
            <w:pPr>
              <w:pStyle w:val="ConsPlusNormal"/>
              <w:jc w:val="center"/>
            </w:pPr>
            <w:r>
              <w:t>10,1</w:t>
            </w:r>
          </w:p>
        </w:tc>
        <w:tc>
          <w:tcPr>
            <w:tcW w:w="1191" w:type="dxa"/>
          </w:tcPr>
          <w:p w:rsidR="00167A5B" w:rsidRDefault="00167A5B">
            <w:pPr>
              <w:pStyle w:val="ConsPlusNormal"/>
              <w:jc w:val="center"/>
            </w:pPr>
            <w:r>
              <w:t>увеличение на 89,86%</w:t>
            </w:r>
          </w:p>
        </w:tc>
        <w:tc>
          <w:tcPr>
            <w:tcW w:w="794" w:type="dxa"/>
          </w:tcPr>
          <w:p w:rsidR="00167A5B" w:rsidRDefault="00167A5B">
            <w:pPr>
              <w:pStyle w:val="ConsPlusNormal"/>
              <w:jc w:val="center"/>
            </w:pPr>
            <w:r>
              <w:t>13,54</w:t>
            </w:r>
          </w:p>
        </w:tc>
        <w:tc>
          <w:tcPr>
            <w:tcW w:w="907" w:type="dxa"/>
          </w:tcPr>
          <w:p w:rsidR="00167A5B" w:rsidRDefault="00167A5B">
            <w:pPr>
              <w:pStyle w:val="ConsPlusNormal"/>
              <w:jc w:val="center"/>
            </w:pPr>
            <w:r>
              <w:t>16,32</w:t>
            </w:r>
          </w:p>
        </w:tc>
        <w:tc>
          <w:tcPr>
            <w:tcW w:w="907" w:type="dxa"/>
          </w:tcPr>
          <w:p w:rsidR="00167A5B" w:rsidRDefault="00167A5B">
            <w:pPr>
              <w:pStyle w:val="ConsPlusNormal"/>
              <w:jc w:val="center"/>
            </w:pPr>
            <w:r>
              <w:t>18,18</w:t>
            </w:r>
          </w:p>
        </w:tc>
        <w:tc>
          <w:tcPr>
            <w:tcW w:w="907" w:type="dxa"/>
          </w:tcPr>
          <w:p w:rsidR="00167A5B" w:rsidRDefault="00167A5B">
            <w:pPr>
              <w:pStyle w:val="ConsPlusNormal"/>
              <w:jc w:val="center"/>
            </w:pPr>
            <w:r>
              <w:t>22,78</w:t>
            </w:r>
          </w:p>
        </w:tc>
        <w:tc>
          <w:tcPr>
            <w:tcW w:w="907" w:type="dxa"/>
          </w:tcPr>
          <w:p w:rsidR="00167A5B" w:rsidRDefault="00167A5B">
            <w:pPr>
              <w:pStyle w:val="ConsPlusNormal"/>
              <w:jc w:val="center"/>
            </w:pPr>
            <w:r>
              <w:t>63,17</w:t>
            </w:r>
          </w:p>
        </w:tc>
        <w:tc>
          <w:tcPr>
            <w:tcW w:w="907" w:type="dxa"/>
          </w:tcPr>
          <w:p w:rsidR="00167A5B" w:rsidRDefault="00167A5B">
            <w:pPr>
              <w:pStyle w:val="ConsPlusNormal"/>
              <w:jc w:val="center"/>
            </w:pPr>
            <w:r>
              <w:t>99,96</w:t>
            </w:r>
          </w:p>
        </w:tc>
      </w:tr>
      <w:tr w:rsidR="00167A5B">
        <w:tc>
          <w:tcPr>
            <w:tcW w:w="510" w:type="dxa"/>
          </w:tcPr>
          <w:p w:rsidR="00167A5B" w:rsidRDefault="00167A5B">
            <w:pPr>
              <w:pStyle w:val="ConsPlusNormal"/>
              <w:jc w:val="center"/>
            </w:pPr>
            <w:r>
              <w:t>24.</w:t>
            </w:r>
          </w:p>
        </w:tc>
        <w:tc>
          <w:tcPr>
            <w:tcW w:w="3288" w:type="dxa"/>
          </w:tcPr>
          <w:p w:rsidR="00167A5B" w:rsidRDefault="00167A5B">
            <w:pPr>
              <w:pStyle w:val="ConsPlusNormal"/>
            </w:pPr>
            <w:r>
              <w:t>Протяженность новых и реконструированных сооружений инженерной защиты и берегоукрепления, км</w:t>
            </w:r>
          </w:p>
        </w:tc>
        <w:tc>
          <w:tcPr>
            <w:tcW w:w="1304" w:type="dxa"/>
          </w:tcPr>
          <w:p w:rsidR="00167A5B" w:rsidRDefault="00167A5B">
            <w:pPr>
              <w:pStyle w:val="ConsPlusNormal"/>
              <w:jc w:val="center"/>
            </w:pPr>
            <w:r>
              <w:t>-</w:t>
            </w:r>
          </w:p>
        </w:tc>
        <w:tc>
          <w:tcPr>
            <w:tcW w:w="1191" w:type="dxa"/>
          </w:tcPr>
          <w:p w:rsidR="00167A5B" w:rsidRDefault="00167A5B">
            <w:pPr>
              <w:pStyle w:val="ConsPlusNormal"/>
              <w:jc w:val="center"/>
            </w:pPr>
            <w:r>
              <w:t>206,61</w:t>
            </w:r>
          </w:p>
        </w:tc>
        <w:tc>
          <w:tcPr>
            <w:tcW w:w="794" w:type="dxa"/>
          </w:tcPr>
          <w:p w:rsidR="00167A5B" w:rsidRDefault="00167A5B">
            <w:pPr>
              <w:pStyle w:val="ConsPlusNormal"/>
              <w:jc w:val="center"/>
            </w:pPr>
            <w:r>
              <w:t>17,12</w:t>
            </w:r>
          </w:p>
        </w:tc>
        <w:tc>
          <w:tcPr>
            <w:tcW w:w="907" w:type="dxa"/>
          </w:tcPr>
          <w:p w:rsidR="00167A5B" w:rsidRDefault="00167A5B">
            <w:pPr>
              <w:pStyle w:val="ConsPlusNormal"/>
              <w:jc w:val="center"/>
            </w:pPr>
            <w:r>
              <w:t>13,03</w:t>
            </w:r>
          </w:p>
        </w:tc>
        <w:tc>
          <w:tcPr>
            <w:tcW w:w="907" w:type="dxa"/>
          </w:tcPr>
          <w:p w:rsidR="00167A5B" w:rsidRDefault="00167A5B">
            <w:pPr>
              <w:pStyle w:val="ConsPlusNormal"/>
              <w:jc w:val="center"/>
            </w:pPr>
            <w:r>
              <w:t>6,60</w:t>
            </w:r>
          </w:p>
        </w:tc>
        <w:tc>
          <w:tcPr>
            <w:tcW w:w="907" w:type="dxa"/>
          </w:tcPr>
          <w:p w:rsidR="00167A5B" w:rsidRDefault="00167A5B">
            <w:pPr>
              <w:pStyle w:val="ConsPlusNormal"/>
              <w:jc w:val="center"/>
            </w:pPr>
            <w:r>
              <w:t>7,59</w:t>
            </w:r>
          </w:p>
        </w:tc>
        <w:tc>
          <w:tcPr>
            <w:tcW w:w="907" w:type="dxa"/>
          </w:tcPr>
          <w:p w:rsidR="00167A5B" w:rsidRDefault="00167A5B">
            <w:pPr>
              <w:pStyle w:val="ConsPlusNormal"/>
              <w:jc w:val="center"/>
            </w:pPr>
            <w:r>
              <w:t>60,02</w:t>
            </w:r>
          </w:p>
        </w:tc>
        <w:tc>
          <w:tcPr>
            <w:tcW w:w="907" w:type="dxa"/>
          </w:tcPr>
          <w:p w:rsidR="00167A5B" w:rsidRDefault="00167A5B">
            <w:pPr>
              <w:pStyle w:val="ConsPlusNormal"/>
              <w:jc w:val="center"/>
            </w:pPr>
            <w:r>
              <w:t>102,55</w:t>
            </w:r>
          </w:p>
        </w:tc>
      </w:tr>
      <w:tr w:rsidR="00167A5B">
        <w:tc>
          <w:tcPr>
            <w:tcW w:w="510" w:type="dxa"/>
          </w:tcPr>
          <w:p w:rsidR="00167A5B" w:rsidRDefault="00167A5B">
            <w:pPr>
              <w:pStyle w:val="ConsPlusNormal"/>
              <w:jc w:val="center"/>
            </w:pPr>
            <w:r>
              <w:t>25.</w:t>
            </w:r>
          </w:p>
        </w:tc>
        <w:tc>
          <w:tcPr>
            <w:tcW w:w="3288" w:type="dxa"/>
          </w:tcPr>
          <w:p w:rsidR="00167A5B" w:rsidRDefault="00167A5B">
            <w:pPr>
              <w:pStyle w:val="ConsPlusNormal"/>
            </w:pPr>
            <w:r>
              <w:t xml:space="preserve">Доля гидротехнических сооружений с неудовлетворительным уровнем безопасности, приведенных в безопасное техническое </w:t>
            </w:r>
            <w:r>
              <w:lastRenderedPageBreak/>
              <w:t>состояние, %</w:t>
            </w:r>
          </w:p>
        </w:tc>
        <w:tc>
          <w:tcPr>
            <w:tcW w:w="1304" w:type="dxa"/>
          </w:tcPr>
          <w:p w:rsidR="00167A5B" w:rsidRDefault="00167A5B">
            <w:pPr>
              <w:pStyle w:val="ConsPlusNormal"/>
              <w:jc w:val="center"/>
            </w:pPr>
            <w:r>
              <w:lastRenderedPageBreak/>
              <w:t>25,0</w:t>
            </w:r>
          </w:p>
        </w:tc>
        <w:tc>
          <w:tcPr>
            <w:tcW w:w="1191" w:type="dxa"/>
          </w:tcPr>
          <w:p w:rsidR="00167A5B" w:rsidRDefault="00167A5B">
            <w:pPr>
              <w:pStyle w:val="ConsPlusNormal"/>
              <w:jc w:val="center"/>
            </w:pPr>
            <w:r>
              <w:t>увеличение в 3,0 раза</w:t>
            </w:r>
          </w:p>
        </w:tc>
        <w:tc>
          <w:tcPr>
            <w:tcW w:w="794" w:type="dxa"/>
          </w:tcPr>
          <w:p w:rsidR="00167A5B" w:rsidRDefault="00167A5B">
            <w:pPr>
              <w:pStyle w:val="ConsPlusNormal"/>
              <w:jc w:val="center"/>
            </w:pPr>
            <w:r>
              <w:t>25,0</w:t>
            </w:r>
          </w:p>
        </w:tc>
        <w:tc>
          <w:tcPr>
            <w:tcW w:w="907" w:type="dxa"/>
          </w:tcPr>
          <w:p w:rsidR="00167A5B" w:rsidRDefault="00167A5B">
            <w:pPr>
              <w:pStyle w:val="ConsPlusNormal"/>
              <w:jc w:val="center"/>
            </w:pPr>
            <w:r>
              <w:t>25,0</w:t>
            </w:r>
          </w:p>
        </w:tc>
        <w:tc>
          <w:tcPr>
            <w:tcW w:w="907" w:type="dxa"/>
          </w:tcPr>
          <w:p w:rsidR="00167A5B" w:rsidRDefault="00167A5B">
            <w:pPr>
              <w:pStyle w:val="ConsPlusNormal"/>
              <w:jc w:val="center"/>
            </w:pPr>
            <w:r>
              <w:t>25,0</w:t>
            </w:r>
          </w:p>
        </w:tc>
        <w:tc>
          <w:tcPr>
            <w:tcW w:w="907" w:type="dxa"/>
          </w:tcPr>
          <w:p w:rsidR="00167A5B" w:rsidRDefault="00167A5B">
            <w:pPr>
              <w:pStyle w:val="ConsPlusNormal"/>
              <w:jc w:val="center"/>
            </w:pPr>
            <w:r>
              <w:t>25,0</w:t>
            </w:r>
          </w:p>
        </w:tc>
        <w:tc>
          <w:tcPr>
            <w:tcW w:w="907" w:type="dxa"/>
          </w:tcPr>
          <w:p w:rsidR="00167A5B" w:rsidRDefault="00167A5B">
            <w:pPr>
              <w:pStyle w:val="ConsPlusNormal"/>
              <w:jc w:val="center"/>
            </w:pPr>
            <w:r>
              <w:t>50,0</w:t>
            </w:r>
          </w:p>
        </w:tc>
        <w:tc>
          <w:tcPr>
            <w:tcW w:w="907" w:type="dxa"/>
          </w:tcPr>
          <w:p w:rsidR="00167A5B" w:rsidRDefault="00167A5B">
            <w:pPr>
              <w:pStyle w:val="ConsPlusNormal"/>
              <w:jc w:val="center"/>
            </w:pPr>
            <w:r>
              <w:t>75,0</w:t>
            </w:r>
          </w:p>
        </w:tc>
      </w:tr>
      <w:tr w:rsidR="00167A5B">
        <w:tc>
          <w:tcPr>
            <w:tcW w:w="510" w:type="dxa"/>
          </w:tcPr>
          <w:p w:rsidR="00167A5B" w:rsidRDefault="00167A5B">
            <w:pPr>
              <w:pStyle w:val="ConsPlusNormal"/>
              <w:jc w:val="center"/>
            </w:pPr>
            <w:r>
              <w:lastRenderedPageBreak/>
              <w:t>26.</w:t>
            </w:r>
          </w:p>
        </w:tc>
        <w:tc>
          <w:tcPr>
            <w:tcW w:w="3288" w:type="dxa"/>
          </w:tcPr>
          <w:p w:rsidR="00167A5B" w:rsidRDefault="00167A5B">
            <w:pPr>
              <w:pStyle w:val="ConsPlusNormal"/>
            </w:pPr>
            <w:r>
              <w:t>Количество гидротехнических сооружений с неудовлетворительным уровнем безопасности, приведенных в безопасное техническое состояние, ед.</w:t>
            </w:r>
          </w:p>
        </w:tc>
        <w:tc>
          <w:tcPr>
            <w:tcW w:w="1304" w:type="dxa"/>
          </w:tcPr>
          <w:p w:rsidR="00167A5B" w:rsidRDefault="00167A5B">
            <w:pPr>
              <w:pStyle w:val="ConsPlusNormal"/>
              <w:jc w:val="center"/>
            </w:pPr>
            <w:r>
              <w:t>-</w:t>
            </w:r>
          </w:p>
        </w:tc>
        <w:tc>
          <w:tcPr>
            <w:tcW w:w="1191" w:type="dxa"/>
          </w:tcPr>
          <w:p w:rsidR="00167A5B" w:rsidRDefault="00167A5B">
            <w:pPr>
              <w:pStyle w:val="ConsPlusNormal"/>
              <w:jc w:val="center"/>
            </w:pPr>
            <w:r>
              <w:t>2</w:t>
            </w:r>
          </w:p>
        </w:tc>
        <w:tc>
          <w:tcPr>
            <w:tcW w:w="794" w:type="dxa"/>
          </w:tcPr>
          <w:p w:rsidR="00167A5B" w:rsidRDefault="00167A5B">
            <w:pPr>
              <w:pStyle w:val="ConsPlusNormal"/>
              <w:jc w:val="center"/>
            </w:pPr>
            <w:r>
              <w:t>-</w:t>
            </w:r>
          </w:p>
        </w:tc>
        <w:tc>
          <w:tcPr>
            <w:tcW w:w="907" w:type="dxa"/>
          </w:tcPr>
          <w:p w:rsidR="00167A5B" w:rsidRDefault="00167A5B">
            <w:pPr>
              <w:pStyle w:val="ConsPlusNormal"/>
              <w:jc w:val="center"/>
            </w:pPr>
            <w:r>
              <w:t>-</w:t>
            </w:r>
          </w:p>
        </w:tc>
        <w:tc>
          <w:tcPr>
            <w:tcW w:w="907" w:type="dxa"/>
          </w:tcPr>
          <w:p w:rsidR="00167A5B" w:rsidRDefault="00167A5B">
            <w:pPr>
              <w:pStyle w:val="ConsPlusNormal"/>
              <w:jc w:val="center"/>
            </w:pPr>
            <w:r>
              <w:t>-</w:t>
            </w:r>
          </w:p>
        </w:tc>
        <w:tc>
          <w:tcPr>
            <w:tcW w:w="907" w:type="dxa"/>
          </w:tcPr>
          <w:p w:rsidR="00167A5B" w:rsidRDefault="00167A5B">
            <w:pPr>
              <w:pStyle w:val="ConsPlusNormal"/>
              <w:jc w:val="center"/>
            </w:pPr>
            <w:r>
              <w:t>-</w:t>
            </w:r>
          </w:p>
        </w:tc>
        <w:tc>
          <w:tcPr>
            <w:tcW w:w="907" w:type="dxa"/>
          </w:tcPr>
          <w:p w:rsidR="00167A5B" w:rsidRDefault="00167A5B">
            <w:pPr>
              <w:pStyle w:val="ConsPlusNormal"/>
              <w:jc w:val="center"/>
            </w:pPr>
            <w:r>
              <w:t>1</w:t>
            </w:r>
          </w:p>
        </w:tc>
        <w:tc>
          <w:tcPr>
            <w:tcW w:w="907" w:type="dxa"/>
          </w:tcPr>
          <w:p w:rsidR="00167A5B" w:rsidRDefault="00167A5B">
            <w:pPr>
              <w:pStyle w:val="ConsPlusNormal"/>
              <w:jc w:val="center"/>
            </w:pPr>
            <w:r>
              <w:t>1</w:t>
            </w:r>
          </w:p>
        </w:tc>
      </w:tr>
      <w:tr w:rsidR="00167A5B">
        <w:tc>
          <w:tcPr>
            <w:tcW w:w="510" w:type="dxa"/>
          </w:tcPr>
          <w:p w:rsidR="00167A5B" w:rsidRDefault="00167A5B">
            <w:pPr>
              <w:pStyle w:val="ConsPlusNormal"/>
              <w:jc w:val="center"/>
            </w:pPr>
            <w:r>
              <w:t>27.</w:t>
            </w:r>
          </w:p>
        </w:tc>
        <w:tc>
          <w:tcPr>
            <w:tcW w:w="3288" w:type="dxa"/>
          </w:tcPr>
          <w:p w:rsidR="00167A5B" w:rsidRDefault="00167A5B">
            <w:pPr>
              <w:pStyle w:val="ConsPlusNormal"/>
            </w:pPr>
            <w:r>
              <w:t>Объем выемки донных отложений в результате реализации мероприятий по восстановлению и экологической реабилитации водных объектов, тыс. м</w:t>
            </w:r>
            <w:r>
              <w:rPr>
                <w:vertAlign w:val="superscript"/>
              </w:rPr>
              <w:t>3</w:t>
            </w:r>
          </w:p>
        </w:tc>
        <w:tc>
          <w:tcPr>
            <w:tcW w:w="1304" w:type="dxa"/>
          </w:tcPr>
          <w:p w:rsidR="00167A5B" w:rsidRDefault="00167A5B">
            <w:pPr>
              <w:pStyle w:val="ConsPlusNormal"/>
              <w:jc w:val="center"/>
            </w:pPr>
            <w:r>
              <w:t>-</w:t>
            </w:r>
          </w:p>
        </w:tc>
        <w:tc>
          <w:tcPr>
            <w:tcW w:w="1191" w:type="dxa"/>
          </w:tcPr>
          <w:p w:rsidR="00167A5B" w:rsidRDefault="00167A5B">
            <w:pPr>
              <w:pStyle w:val="ConsPlusNormal"/>
              <w:jc w:val="center"/>
            </w:pPr>
            <w:r>
              <w:t>2178</w:t>
            </w:r>
          </w:p>
        </w:tc>
        <w:tc>
          <w:tcPr>
            <w:tcW w:w="794" w:type="dxa"/>
          </w:tcPr>
          <w:p w:rsidR="00167A5B" w:rsidRDefault="00167A5B">
            <w:pPr>
              <w:pStyle w:val="ConsPlusNormal"/>
            </w:pPr>
          </w:p>
        </w:tc>
        <w:tc>
          <w:tcPr>
            <w:tcW w:w="907" w:type="dxa"/>
          </w:tcPr>
          <w:p w:rsidR="00167A5B" w:rsidRDefault="00167A5B">
            <w:pPr>
              <w:pStyle w:val="ConsPlusNormal"/>
            </w:pPr>
          </w:p>
        </w:tc>
        <w:tc>
          <w:tcPr>
            <w:tcW w:w="907" w:type="dxa"/>
          </w:tcPr>
          <w:p w:rsidR="00167A5B" w:rsidRDefault="00167A5B">
            <w:pPr>
              <w:pStyle w:val="ConsPlusNormal"/>
            </w:pPr>
          </w:p>
        </w:tc>
        <w:tc>
          <w:tcPr>
            <w:tcW w:w="907" w:type="dxa"/>
          </w:tcPr>
          <w:p w:rsidR="00167A5B" w:rsidRDefault="00167A5B">
            <w:pPr>
              <w:pStyle w:val="ConsPlusNormal"/>
              <w:jc w:val="center"/>
            </w:pPr>
            <w:r>
              <w:t>625</w:t>
            </w:r>
          </w:p>
        </w:tc>
        <w:tc>
          <w:tcPr>
            <w:tcW w:w="907" w:type="dxa"/>
          </w:tcPr>
          <w:p w:rsidR="00167A5B" w:rsidRDefault="00167A5B">
            <w:pPr>
              <w:pStyle w:val="ConsPlusNormal"/>
            </w:pPr>
          </w:p>
        </w:tc>
        <w:tc>
          <w:tcPr>
            <w:tcW w:w="907" w:type="dxa"/>
          </w:tcPr>
          <w:p w:rsidR="00167A5B" w:rsidRDefault="00167A5B">
            <w:pPr>
              <w:pStyle w:val="ConsPlusNormal"/>
              <w:jc w:val="center"/>
            </w:pPr>
            <w:r>
              <w:t>1553</w:t>
            </w:r>
          </w:p>
        </w:tc>
      </w:tr>
      <w:tr w:rsidR="00167A5B">
        <w:tc>
          <w:tcPr>
            <w:tcW w:w="510" w:type="dxa"/>
          </w:tcPr>
          <w:p w:rsidR="00167A5B" w:rsidRDefault="00167A5B">
            <w:pPr>
              <w:pStyle w:val="ConsPlusNormal"/>
              <w:jc w:val="center"/>
            </w:pPr>
            <w:r>
              <w:t>28.</w:t>
            </w:r>
          </w:p>
        </w:tc>
        <w:tc>
          <w:tcPr>
            <w:tcW w:w="3288" w:type="dxa"/>
          </w:tcPr>
          <w:p w:rsidR="00167A5B" w:rsidRDefault="00167A5B">
            <w:pPr>
              <w:pStyle w:val="ConsPlusNormal"/>
            </w:pPr>
            <w:r>
              <w:t>Площадь восстановленных и прошедших экологическую реабилитацию водных объектов, га</w:t>
            </w:r>
          </w:p>
        </w:tc>
        <w:tc>
          <w:tcPr>
            <w:tcW w:w="1304" w:type="dxa"/>
          </w:tcPr>
          <w:p w:rsidR="00167A5B" w:rsidRDefault="00167A5B">
            <w:pPr>
              <w:pStyle w:val="ConsPlusNormal"/>
              <w:jc w:val="center"/>
            </w:pPr>
            <w:r>
              <w:t>-</w:t>
            </w:r>
          </w:p>
        </w:tc>
        <w:tc>
          <w:tcPr>
            <w:tcW w:w="1191" w:type="dxa"/>
          </w:tcPr>
          <w:p w:rsidR="00167A5B" w:rsidRDefault="00167A5B">
            <w:pPr>
              <w:pStyle w:val="ConsPlusNormal"/>
              <w:jc w:val="center"/>
            </w:pPr>
            <w:r>
              <w:t>216,1</w:t>
            </w:r>
          </w:p>
        </w:tc>
        <w:tc>
          <w:tcPr>
            <w:tcW w:w="794" w:type="dxa"/>
          </w:tcPr>
          <w:p w:rsidR="00167A5B" w:rsidRDefault="00167A5B">
            <w:pPr>
              <w:pStyle w:val="ConsPlusNormal"/>
              <w:jc w:val="center"/>
            </w:pPr>
            <w:r>
              <w:t>-</w:t>
            </w:r>
          </w:p>
        </w:tc>
        <w:tc>
          <w:tcPr>
            <w:tcW w:w="907" w:type="dxa"/>
          </w:tcPr>
          <w:p w:rsidR="00167A5B" w:rsidRDefault="00167A5B">
            <w:pPr>
              <w:pStyle w:val="ConsPlusNormal"/>
              <w:jc w:val="center"/>
            </w:pPr>
            <w:r>
              <w:t>-</w:t>
            </w:r>
          </w:p>
        </w:tc>
        <w:tc>
          <w:tcPr>
            <w:tcW w:w="907" w:type="dxa"/>
          </w:tcPr>
          <w:p w:rsidR="00167A5B" w:rsidRDefault="00167A5B">
            <w:pPr>
              <w:pStyle w:val="ConsPlusNormal"/>
              <w:jc w:val="center"/>
            </w:pPr>
            <w:r>
              <w:t>-</w:t>
            </w:r>
          </w:p>
        </w:tc>
        <w:tc>
          <w:tcPr>
            <w:tcW w:w="907" w:type="dxa"/>
          </w:tcPr>
          <w:p w:rsidR="00167A5B" w:rsidRDefault="00167A5B">
            <w:pPr>
              <w:pStyle w:val="ConsPlusNormal"/>
              <w:jc w:val="center"/>
            </w:pPr>
            <w:r>
              <w:t>106,1</w:t>
            </w:r>
          </w:p>
        </w:tc>
        <w:tc>
          <w:tcPr>
            <w:tcW w:w="907" w:type="dxa"/>
          </w:tcPr>
          <w:p w:rsidR="00167A5B" w:rsidRDefault="00167A5B">
            <w:pPr>
              <w:pStyle w:val="ConsPlusNormal"/>
              <w:jc w:val="center"/>
            </w:pPr>
            <w:r>
              <w:t>-</w:t>
            </w:r>
          </w:p>
        </w:tc>
        <w:tc>
          <w:tcPr>
            <w:tcW w:w="907" w:type="dxa"/>
          </w:tcPr>
          <w:p w:rsidR="00167A5B" w:rsidRDefault="00167A5B">
            <w:pPr>
              <w:pStyle w:val="ConsPlusNormal"/>
              <w:jc w:val="center"/>
            </w:pPr>
            <w:r>
              <w:t>110</w:t>
            </w:r>
          </w:p>
        </w:tc>
      </w:tr>
    </w:tbl>
    <w:p w:rsidR="00167A5B" w:rsidRDefault="00167A5B">
      <w:pPr>
        <w:sectPr w:rsidR="00167A5B">
          <w:pgSz w:w="16838" w:h="11905" w:orient="landscape"/>
          <w:pgMar w:top="1701" w:right="1134" w:bottom="850" w:left="1134" w:header="0" w:footer="0" w:gutter="0"/>
          <w:cols w:space="720"/>
        </w:sectPr>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right"/>
        <w:outlineLvl w:val="1"/>
      </w:pPr>
      <w:r>
        <w:t>Приложение N 2</w:t>
      </w:r>
    </w:p>
    <w:p w:rsidR="00167A5B" w:rsidRDefault="00167A5B">
      <w:pPr>
        <w:pStyle w:val="ConsPlusNormal"/>
        <w:jc w:val="right"/>
      </w:pPr>
      <w:r>
        <w:t>к государственной программе</w:t>
      </w:r>
    </w:p>
    <w:p w:rsidR="00167A5B" w:rsidRDefault="00167A5B">
      <w:pPr>
        <w:pStyle w:val="ConsPlusNormal"/>
        <w:jc w:val="right"/>
      </w:pPr>
      <w:r>
        <w:t>Республики Дагестан "Охрана окружающей</w:t>
      </w:r>
    </w:p>
    <w:p w:rsidR="00167A5B" w:rsidRDefault="00167A5B">
      <w:pPr>
        <w:pStyle w:val="ConsPlusNormal"/>
        <w:jc w:val="right"/>
      </w:pPr>
      <w:r>
        <w:t>среды в Республике Дагестан</w:t>
      </w:r>
    </w:p>
    <w:p w:rsidR="00167A5B" w:rsidRDefault="00167A5B">
      <w:pPr>
        <w:pStyle w:val="ConsPlusNormal"/>
        <w:jc w:val="right"/>
      </w:pPr>
      <w:r>
        <w:t>на 2015-2020 годы"</w:t>
      </w:r>
    </w:p>
    <w:p w:rsidR="00167A5B" w:rsidRDefault="00167A5B">
      <w:pPr>
        <w:pStyle w:val="ConsPlusNormal"/>
        <w:jc w:val="both"/>
      </w:pPr>
    </w:p>
    <w:p w:rsidR="00167A5B" w:rsidRDefault="00167A5B">
      <w:pPr>
        <w:pStyle w:val="ConsPlusNormal"/>
        <w:jc w:val="center"/>
      </w:pPr>
      <w:bookmarkStart w:id="8" w:name="P1722"/>
      <w:bookmarkEnd w:id="8"/>
      <w:r>
        <w:t>ПЕРЕЧЕНЬ</w:t>
      </w:r>
    </w:p>
    <w:p w:rsidR="00167A5B" w:rsidRDefault="00167A5B">
      <w:pPr>
        <w:pStyle w:val="ConsPlusNormal"/>
        <w:jc w:val="center"/>
      </w:pPr>
      <w:r>
        <w:t>МЕРОПРИЯТИЙ ГОСУДАРСТВЕННОЙ ПРОГРАММЫ</w:t>
      </w:r>
    </w:p>
    <w:p w:rsidR="00167A5B" w:rsidRDefault="00167A5B">
      <w:pPr>
        <w:pStyle w:val="ConsPlusNormal"/>
        <w:jc w:val="center"/>
      </w:pPr>
      <w:r>
        <w:t>РЕСПУБЛИКИ ДАГЕСТАН "ОХРАНА ОКРУЖАЮЩЕЙ СРЕДЫ</w:t>
      </w:r>
    </w:p>
    <w:p w:rsidR="00167A5B" w:rsidRDefault="00167A5B">
      <w:pPr>
        <w:pStyle w:val="ConsPlusNormal"/>
        <w:jc w:val="center"/>
      </w:pPr>
      <w:r>
        <w:t>В РЕСПУБЛИКЕ ДАГЕСТАН НА 2015-2020 ГОДЫ"</w:t>
      </w:r>
    </w:p>
    <w:p w:rsidR="00167A5B" w:rsidRDefault="00167A5B">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67A5B">
        <w:trPr>
          <w:jc w:val="center"/>
        </w:trPr>
        <w:tc>
          <w:tcPr>
            <w:tcW w:w="9294" w:type="dxa"/>
            <w:tcBorders>
              <w:top w:val="nil"/>
              <w:left w:val="single" w:sz="24" w:space="0" w:color="CED3F1"/>
              <w:bottom w:val="nil"/>
              <w:right w:val="single" w:sz="24" w:space="0" w:color="F4F3F8"/>
            </w:tcBorders>
            <w:shd w:val="clear" w:color="auto" w:fill="F4F3F8"/>
          </w:tcPr>
          <w:p w:rsidR="00167A5B" w:rsidRDefault="00167A5B">
            <w:pPr>
              <w:pStyle w:val="ConsPlusNormal"/>
              <w:jc w:val="center"/>
            </w:pPr>
            <w:r>
              <w:rPr>
                <w:color w:val="392C69"/>
              </w:rPr>
              <w:t>Список изменяющих документов</w:t>
            </w:r>
          </w:p>
          <w:p w:rsidR="00167A5B" w:rsidRDefault="00167A5B">
            <w:pPr>
              <w:pStyle w:val="ConsPlusNormal"/>
              <w:jc w:val="center"/>
            </w:pPr>
            <w:r>
              <w:rPr>
                <w:color w:val="392C69"/>
              </w:rPr>
              <w:t xml:space="preserve">(в ред. </w:t>
            </w:r>
            <w:hyperlink r:id="rId124" w:history="1">
              <w:r>
                <w:rPr>
                  <w:color w:val="0000FF"/>
                </w:rPr>
                <w:t>Постановления</w:t>
              </w:r>
            </w:hyperlink>
            <w:r>
              <w:rPr>
                <w:color w:val="392C69"/>
              </w:rPr>
              <w:t xml:space="preserve"> Правительства РД</w:t>
            </w:r>
          </w:p>
          <w:p w:rsidR="00167A5B" w:rsidRDefault="00167A5B">
            <w:pPr>
              <w:pStyle w:val="ConsPlusNormal"/>
              <w:jc w:val="center"/>
            </w:pPr>
            <w:r>
              <w:rPr>
                <w:color w:val="392C69"/>
              </w:rPr>
              <w:t>от 09.12.2017 N 283)</w:t>
            </w:r>
          </w:p>
        </w:tc>
      </w:tr>
    </w:tbl>
    <w:p w:rsidR="00167A5B" w:rsidRDefault="00167A5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3345"/>
        <w:gridCol w:w="1474"/>
        <w:gridCol w:w="1042"/>
        <w:gridCol w:w="1061"/>
        <w:gridCol w:w="950"/>
        <w:gridCol w:w="955"/>
        <w:gridCol w:w="946"/>
        <w:gridCol w:w="946"/>
        <w:gridCol w:w="960"/>
        <w:gridCol w:w="1417"/>
        <w:gridCol w:w="1587"/>
        <w:gridCol w:w="1871"/>
      </w:tblGrid>
      <w:tr w:rsidR="00167A5B">
        <w:tc>
          <w:tcPr>
            <w:tcW w:w="590" w:type="dxa"/>
            <w:vMerge w:val="restart"/>
            <w:tcBorders>
              <w:top w:val="single" w:sz="4" w:space="0" w:color="auto"/>
              <w:bottom w:val="single" w:sz="4" w:space="0" w:color="auto"/>
            </w:tcBorders>
          </w:tcPr>
          <w:p w:rsidR="00167A5B" w:rsidRDefault="00167A5B">
            <w:pPr>
              <w:pStyle w:val="ConsPlusNormal"/>
              <w:jc w:val="center"/>
            </w:pPr>
            <w:r>
              <w:t>N п/п</w:t>
            </w:r>
          </w:p>
        </w:tc>
        <w:tc>
          <w:tcPr>
            <w:tcW w:w="3345" w:type="dxa"/>
            <w:vMerge w:val="restart"/>
            <w:tcBorders>
              <w:top w:val="single" w:sz="4" w:space="0" w:color="auto"/>
              <w:bottom w:val="single" w:sz="4" w:space="0" w:color="auto"/>
            </w:tcBorders>
          </w:tcPr>
          <w:p w:rsidR="00167A5B" w:rsidRDefault="00167A5B">
            <w:pPr>
              <w:pStyle w:val="ConsPlusNormal"/>
              <w:jc w:val="center"/>
            </w:pPr>
            <w:r>
              <w:t>Наименование мероприятия</w:t>
            </w:r>
          </w:p>
        </w:tc>
        <w:tc>
          <w:tcPr>
            <w:tcW w:w="1474" w:type="dxa"/>
            <w:vMerge w:val="restart"/>
            <w:tcBorders>
              <w:top w:val="single" w:sz="4" w:space="0" w:color="auto"/>
              <w:bottom w:val="single" w:sz="4" w:space="0" w:color="auto"/>
            </w:tcBorders>
          </w:tcPr>
          <w:p w:rsidR="00167A5B" w:rsidRDefault="00167A5B">
            <w:pPr>
              <w:pStyle w:val="ConsPlusNormal"/>
              <w:jc w:val="center"/>
            </w:pPr>
            <w:r>
              <w:t>Источники финансирования</w:t>
            </w:r>
          </w:p>
        </w:tc>
        <w:tc>
          <w:tcPr>
            <w:tcW w:w="1042" w:type="dxa"/>
            <w:vMerge w:val="restart"/>
            <w:tcBorders>
              <w:top w:val="single" w:sz="4" w:space="0" w:color="auto"/>
              <w:bottom w:val="single" w:sz="4" w:space="0" w:color="auto"/>
            </w:tcBorders>
          </w:tcPr>
          <w:p w:rsidR="00167A5B" w:rsidRDefault="00167A5B">
            <w:pPr>
              <w:pStyle w:val="ConsPlusNormal"/>
              <w:jc w:val="center"/>
            </w:pPr>
            <w:r>
              <w:t>2015-2020 гг. - всего</w:t>
            </w:r>
          </w:p>
        </w:tc>
        <w:tc>
          <w:tcPr>
            <w:tcW w:w="5818" w:type="dxa"/>
            <w:gridSpan w:val="6"/>
            <w:tcBorders>
              <w:top w:val="single" w:sz="4" w:space="0" w:color="auto"/>
              <w:bottom w:val="single" w:sz="4" w:space="0" w:color="auto"/>
            </w:tcBorders>
          </w:tcPr>
          <w:p w:rsidR="00167A5B" w:rsidRDefault="00167A5B">
            <w:pPr>
              <w:pStyle w:val="ConsPlusNormal"/>
              <w:jc w:val="center"/>
            </w:pPr>
            <w:r>
              <w:t>Объемы финансирования, млн. руб., в том числе по годам</w:t>
            </w:r>
          </w:p>
        </w:tc>
        <w:tc>
          <w:tcPr>
            <w:tcW w:w="1417" w:type="dxa"/>
            <w:vMerge w:val="restart"/>
            <w:tcBorders>
              <w:top w:val="single" w:sz="4" w:space="0" w:color="auto"/>
              <w:bottom w:val="single" w:sz="4" w:space="0" w:color="auto"/>
            </w:tcBorders>
          </w:tcPr>
          <w:p w:rsidR="00167A5B" w:rsidRDefault="00167A5B">
            <w:pPr>
              <w:pStyle w:val="ConsPlusNormal"/>
              <w:jc w:val="center"/>
            </w:pPr>
            <w:r>
              <w:t>Сроки реализации</w:t>
            </w:r>
          </w:p>
        </w:tc>
        <w:tc>
          <w:tcPr>
            <w:tcW w:w="1587" w:type="dxa"/>
            <w:vMerge w:val="restart"/>
            <w:tcBorders>
              <w:top w:val="single" w:sz="4" w:space="0" w:color="auto"/>
              <w:bottom w:val="single" w:sz="4" w:space="0" w:color="auto"/>
            </w:tcBorders>
          </w:tcPr>
          <w:p w:rsidR="00167A5B" w:rsidRDefault="00167A5B">
            <w:pPr>
              <w:pStyle w:val="ConsPlusNormal"/>
              <w:jc w:val="center"/>
            </w:pPr>
            <w:r>
              <w:t>Мощность объекта</w:t>
            </w:r>
          </w:p>
        </w:tc>
        <w:tc>
          <w:tcPr>
            <w:tcW w:w="1871" w:type="dxa"/>
            <w:vMerge w:val="restart"/>
            <w:tcBorders>
              <w:top w:val="single" w:sz="4" w:space="0" w:color="auto"/>
              <w:bottom w:val="single" w:sz="4" w:space="0" w:color="auto"/>
            </w:tcBorders>
          </w:tcPr>
          <w:p w:rsidR="00167A5B" w:rsidRDefault="00167A5B">
            <w:pPr>
              <w:pStyle w:val="ConsPlusNormal"/>
              <w:jc w:val="center"/>
            </w:pPr>
            <w:r>
              <w:t>Ожидаемые результаты</w:t>
            </w:r>
          </w:p>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vMerge/>
            <w:tcBorders>
              <w:top w:val="single" w:sz="4" w:space="0" w:color="auto"/>
              <w:bottom w:val="single" w:sz="4" w:space="0" w:color="auto"/>
            </w:tcBorders>
          </w:tcPr>
          <w:p w:rsidR="00167A5B" w:rsidRDefault="00167A5B"/>
        </w:tc>
        <w:tc>
          <w:tcPr>
            <w:tcW w:w="1042" w:type="dxa"/>
            <w:vMerge/>
            <w:tcBorders>
              <w:top w:val="single" w:sz="4" w:space="0" w:color="auto"/>
              <w:bottom w:val="single" w:sz="4" w:space="0" w:color="auto"/>
            </w:tcBorders>
          </w:tcPr>
          <w:p w:rsidR="00167A5B" w:rsidRDefault="00167A5B"/>
        </w:tc>
        <w:tc>
          <w:tcPr>
            <w:tcW w:w="1061" w:type="dxa"/>
            <w:tcBorders>
              <w:top w:val="single" w:sz="4" w:space="0" w:color="auto"/>
              <w:bottom w:val="single" w:sz="4" w:space="0" w:color="auto"/>
            </w:tcBorders>
          </w:tcPr>
          <w:p w:rsidR="00167A5B" w:rsidRDefault="00167A5B">
            <w:pPr>
              <w:pStyle w:val="ConsPlusNormal"/>
              <w:jc w:val="center"/>
            </w:pPr>
            <w:r>
              <w:t>2015</w:t>
            </w:r>
          </w:p>
        </w:tc>
        <w:tc>
          <w:tcPr>
            <w:tcW w:w="950" w:type="dxa"/>
            <w:tcBorders>
              <w:top w:val="single" w:sz="4" w:space="0" w:color="auto"/>
              <w:bottom w:val="single" w:sz="4" w:space="0" w:color="auto"/>
            </w:tcBorders>
          </w:tcPr>
          <w:p w:rsidR="00167A5B" w:rsidRDefault="00167A5B">
            <w:pPr>
              <w:pStyle w:val="ConsPlusNormal"/>
              <w:jc w:val="center"/>
            </w:pPr>
            <w:r>
              <w:t>2016</w:t>
            </w:r>
          </w:p>
        </w:tc>
        <w:tc>
          <w:tcPr>
            <w:tcW w:w="955" w:type="dxa"/>
            <w:tcBorders>
              <w:top w:val="single" w:sz="4" w:space="0" w:color="auto"/>
              <w:bottom w:val="single" w:sz="4" w:space="0" w:color="auto"/>
            </w:tcBorders>
          </w:tcPr>
          <w:p w:rsidR="00167A5B" w:rsidRDefault="00167A5B">
            <w:pPr>
              <w:pStyle w:val="ConsPlusNormal"/>
              <w:jc w:val="center"/>
            </w:pPr>
            <w:r>
              <w:t>2017</w:t>
            </w:r>
          </w:p>
        </w:tc>
        <w:tc>
          <w:tcPr>
            <w:tcW w:w="946" w:type="dxa"/>
            <w:tcBorders>
              <w:top w:val="single" w:sz="4" w:space="0" w:color="auto"/>
              <w:bottom w:val="single" w:sz="4" w:space="0" w:color="auto"/>
            </w:tcBorders>
          </w:tcPr>
          <w:p w:rsidR="00167A5B" w:rsidRDefault="00167A5B">
            <w:pPr>
              <w:pStyle w:val="ConsPlusNormal"/>
              <w:jc w:val="center"/>
            </w:pPr>
            <w:r>
              <w:t>2018</w:t>
            </w:r>
          </w:p>
        </w:tc>
        <w:tc>
          <w:tcPr>
            <w:tcW w:w="946" w:type="dxa"/>
            <w:tcBorders>
              <w:top w:val="single" w:sz="4" w:space="0" w:color="auto"/>
              <w:bottom w:val="single" w:sz="4" w:space="0" w:color="auto"/>
            </w:tcBorders>
          </w:tcPr>
          <w:p w:rsidR="00167A5B" w:rsidRDefault="00167A5B">
            <w:pPr>
              <w:pStyle w:val="ConsPlusNormal"/>
              <w:jc w:val="center"/>
            </w:pPr>
            <w:r>
              <w:t>2019</w:t>
            </w:r>
          </w:p>
        </w:tc>
        <w:tc>
          <w:tcPr>
            <w:tcW w:w="960" w:type="dxa"/>
            <w:tcBorders>
              <w:top w:val="single" w:sz="4" w:space="0" w:color="auto"/>
              <w:bottom w:val="single" w:sz="4" w:space="0" w:color="auto"/>
            </w:tcBorders>
          </w:tcPr>
          <w:p w:rsidR="00167A5B" w:rsidRDefault="00167A5B">
            <w:pPr>
              <w:pStyle w:val="ConsPlusNormal"/>
              <w:jc w:val="center"/>
            </w:pPr>
            <w:r>
              <w:t>2020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tcBorders>
              <w:top w:val="single" w:sz="4" w:space="0" w:color="auto"/>
              <w:bottom w:val="single" w:sz="4" w:space="0" w:color="auto"/>
            </w:tcBorders>
          </w:tcPr>
          <w:p w:rsidR="00167A5B" w:rsidRDefault="00167A5B">
            <w:pPr>
              <w:pStyle w:val="ConsPlusNormal"/>
              <w:jc w:val="center"/>
            </w:pPr>
            <w:r>
              <w:t>1</w:t>
            </w:r>
          </w:p>
        </w:tc>
        <w:tc>
          <w:tcPr>
            <w:tcW w:w="3345" w:type="dxa"/>
            <w:tcBorders>
              <w:top w:val="single" w:sz="4" w:space="0" w:color="auto"/>
              <w:bottom w:val="single" w:sz="4" w:space="0" w:color="auto"/>
            </w:tcBorders>
          </w:tcPr>
          <w:p w:rsidR="00167A5B" w:rsidRDefault="00167A5B">
            <w:pPr>
              <w:pStyle w:val="ConsPlusNormal"/>
              <w:jc w:val="center"/>
            </w:pPr>
            <w:r>
              <w:t>2</w:t>
            </w:r>
          </w:p>
        </w:tc>
        <w:tc>
          <w:tcPr>
            <w:tcW w:w="1474" w:type="dxa"/>
            <w:tcBorders>
              <w:top w:val="single" w:sz="4" w:space="0" w:color="auto"/>
              <w:bottom w:val="single" w:sz="4" w:space="0" w:color="auto"/>
            </w:tcBorders>
          </w:tcPr>
          <w:p w:rsidR="00167A5B" w:rsidRDefault="00167A5B">
            <w:pPr>
              <w:pStyle w:val="ConsPlusNormal"/>
              <w:jc w:val="center"/>
            </w:pPr>
            <w:r>
              <w:t>3</w:t>
            </w:r>
          </w:p>
        </w:tc>
        <w:tc>
          <w:tcPr>
            <w:tcW w:w="1042" w:type="dxa"/>
            <w:tcBorders>
              <w:top w:val="single" w:sz="4" w:space="0" w:color="auto"/>
              <w:bottom w:val="single" w:sz="4" w:space="0" w:color="auto"/>
            </w:tcBorders>
          </w:tcPr>
          <w:p w:rsidR="00167A5B" w:rsidRDefault="00167A5B">
            <w:pPr>
              <w:pStyle w:val="ConsPlusNormal"/>
              <w:jc w:val="center"/>
            </w:pPr>
            <w:r>
              <w:t>4</w:t>
            </w:r>
          </w:p>
        </w:tc>
        <w:tc>
          <w:tcPr>
            <w:tcW w:w="1061" w:type="dxa"/>
            <w:tcBorders>
              <w:top w:val="single" w:sz="4" w:space="0" w:color="auto"/>
              <w:bottom w:val="single" w:sz="4" w:space="0" w:color="auto"/>
            </w:tcBorders>
          </w:tcPr>
          <w:p w:rsidR="00167A5B" w:rsidRDefault="00167A5B">
            <w:pPr>
              <w:pStyle w:val="ConsPlusNormal"/>
              <w:jc w:val="center"/>
            </w:pPr>
            <w:r>
              <w:t>5</w:t>
            </w:r>
          </w:p>
        </w:tc>
        <w:tc>
          <w:tcPr>
            <w:tcW w:w="950" w:type="dxa"/>
            <w:tcBorders>
              <w:top w:val="single" w:sz="4" w:space="0" w:color="auto"/>
              <w:bottom w:val="single" w:sz="4" w:space="0" w:color="auto"/>
            </w:tcBorders>
          </w:tcPr>
          <w:p w:rsidR="00167A5B" w:rsidRDefault="00167A5B">
            <w:pPr>
              <w:pStyle w:val="ConsPlusNormal"/>
              <w:jc w:val="center"/>
            </w:pPr>
            <w:r>
              <w:t>6</w:t>
            </w:r>
          </w:p>
        </w:tc>
        <w:tc>
          <w:tcPr>
            <w:tcW w:w="955" w:type="dxa"/>
            <w:tcBorders>
              <w:top w:val="single" w:sz="4" w:space="0" w:color="auto"/>
              <w:bottom w:val="single" w:sz="4" w:space="0" w:color="auto"/>
            </w:tcBorders>
          </w:tcPr>
          <w:p w:rsidR="00167A5B" w:rsidRDefault="00167A5B">
            <w:pPr>
              <w:pStyle w:val="ConsPlusNormal"/>
              <w:jc w:val="center"/>
            </w:pPr>
            <w:r>
              <w:t>7</w:t>
            </w:r>
          </w:p>
        </w:tc>
        <w:tc>
          <w:tcPr>
            <w:tcW w:w="946" w:type="dxa"/>
            <w:tcBorders>
              <w:top w:val="single" w:sz="4" w:space="0" w:color="auto"/>
              <w:bottom w:val="single" w:sz="4" w:space="0" w:color="auto"/>
            </w:tcBorders>
          </w:tcPr>
          <w:p w:rsidR="00167A5B" w:rsidRDefault="00167A5B">
            <w:pPr>
              <w:pStyle w:val="ConsPlusNormal"/>
              <w:jc w:val="center"/>
            </w:pPr>
            <w:r>
              <w:t>8</w:t>
            </w:r>
          </w:p>
        </w:tc>
        <w:tc>
          <w:tcPr>
            <w:tcW w:w="946" w:type="dxa"/>
            <w:tcBorders>
              <w:top w:val="single" w:sz="4" w:space="0" w:color="auto"/>
              <w:bottom w:val="single" w:sz="4" w:space="0" w:color="auto"/>
            </w:tcBorders>
          </w:tcPr>
          <w:p w:rsidR="00167A5B" w:rsidRDefault="00167A5B">
            <w:pPr>
              <w:pStyle w:val="ConsPlusNormal"/>
              <w:jc w:val="center"/>
            </w:pPr>
            <w:r>
              <w:t>9</w:t>
            </w:r>
          </w:p>
        </w:tc>
        <w:tc>
          <w:tcPr>
            <w:tcW w:w="960" w:type="dxa"/>
            <w:tcBorders>
              <w:top w:val="single" w:sz="4" w:space="0" w:color="auto"/>
              <w:bottom w:val="single" w:sz="4" w:space="0" w:color="auto"/>
            </w:tcBorders>
          </w:tcPr>
          <w:p w:rsidR="00167A5B" w:rsidRDefault="00167A5B">
            <w:pPr>
              <w:pStyle w:val="ConsPlusNormal"/>
              <w:jc w:val="center"/>
            </w:pPr>
            <w:r>
              <w:t>10</w:t>
            </w:r>
          </w:p>
        </w:tc>
        <w:tc>
          <w:tcPr>
            <w:tcW w:w="1417" w:type="dxa"/>
            <w:tcBorders>
              <w:top w:val="single" w:sz="4" w:space="0" w:color="auto"/>
              <w:bottom w:val="single" w:sz="4" w:space="0" w:color="auto"/>
            </w:tcBorders>
          </w:tcPr>
          <w:p w:rsidR="00167A5B" w:rsidRDefault="00167A5B">
            <w:pPr>
              <w:pStyle w:val="ConsPlusNormal"/>
              <w:jc w:val="center"/>
            </w:pPr>
            <w:r>
              <w:t>11</w:t>
            </w:r>
          </w:p>
        </w:tc>
        <w:tc>
          <w:tcPr>
            <w:tcW w:w="1587" w:type="dxa"/>
            <w:tcBorders>
              <w:top w:val="single" w:sz="4" w:space="0" w:color="auto"/>
              <w:bottom w:val="single" w:sz="4" w:space="0" w:color="auto"/>
            </w:tcBorders>
          </w:tcPr>
          <w:p w:rsidR="00167A5B" w:rsidRDefault="00167A5B">
            <w:pPr>
              <w:pStyle w:val="ConsPlusNormal"/>
              <w:jc w:val="center"/>
            </w:pPr>
            <w:r>
              <w:t>12</w:t>
            </w:r>
          </w:p>
        </w:tc>
        <w:tc>
          <w:tcPr>
            <w:tcW w:w="1871" w:type="dxa"/>
            <w:tcBorders>
              <w:top w:val="single" w:sz="4" w:space="0" w:color="auto"/>
              <w:bottom w:val="single" w:sz="4" w:space="0" w:color="auto"/>
            </w:tcBorders>
          </w:tcPr>
          <w:p w:rsidR="00167A5B" w:rsidRDefault="00167A5B">
            <w:pPr>
              <w:pStyle w:val="ConsPlusNormal"/>
              <w:jc w:val="center"/>
            </w:pPr>
            <w:r>
              <w:t>13</w:t>
            </w:r>
          </w:p>
        </w:tc>
      </w:tr>
      <w:tr w:rsidR="00167A5B">
        <w:tc>
          <w:tcPr>
            <w:tcW w:w="17144" w:type="dxa"/>
            <w:gridSpan w:val="13"/>
            <w:tcBorders>
              <w:top w:val="single" w:sz="4" w:space="0" w:color="auto"/>
              <w:bottom w:val="single" w:sz="4" w:space="0" w:color="auto"/>
            </w:tcBorders>
          </w:tcPr>
          <w:p w:rsidR="00167A5B" w:rsidRDefault="00167A5B">
            <w:pPr>
              <w:pStyle w:val="ConsPlusNormal"/>
              <w:jc w:val="center"/>
            </w:pPr>
            <w:hyperlink w:anchor="P416" w:history="1">
              <w:r>
                <w:rPr>
                  <w:color w:val="0000FF"/>
                </w:rPr>
                <w:t>Подпрограмма</w:t>
              </w:r>
            </w:hyperlink>
            <w:r>
              <w:t xml:space="preserve"> "Охрана и воспроизводство объектов животного мира и среды их обитания в Республике Дагестан"</w:t>
            </w:r>
          </w:p>
        </w:tc>
      </w:tr>
      <w:tr w:rsidR="00167A5B">
        <w:tc>
          <w:tcPr>
            <w:tcW w:w="590" w:type="dxa"/>
            <w:tcBorders>
              <w:top w:val="single" w:sz="4" w:space="0" w:color="auto"/>
              <w:bottom w:val="single" w:sz="4" w:space="0" w:color="auto"/>
            </w:tcBorders>
          </w:tcPr>
          <w:p w:rsidR="00167A5B" w:rsidRDefault="00167A5B">
            <w:pPr>
              <w:pStyle w:val="ConsPlusNormal"/>
              <w:jc w:val="center"/>
            </w:pPr>
            <w:r>
              <w:t>1.</w:t>
            </w:r>
          </w:p>
        </w:tc>
        <w:tc>
          <w:tcPr>
            <w:tcW w:w="3345" w:type="dxa"/>
            <w:tcBorders>
              <w:top w:val="single" w:sz="4" w:space="0" w:color="auto"/>
              <w:bottom w:val="single" w:sz="4" w:space="0" w:color="auto"/>
            </w:tcBorders>
          </w:tcPr>
          <w:p w:rsidR="00167A5B" w:rsidRDefault="00167A5B">
            <w:pPr>
              <w:pStyle w:val="ConsPlusNormal"/>
            </w:pPr>
            <w:r>
              <w:t xml:space="preserve">Организация и осуществление учета, государственного мониторинга, регулирования численности охотничьих ресурсов на территории Республики </w:t>
            </w:r>
            <w:r>
              <w:lastRenderedPageBreak/>
              <w:t>Дагестан</w:t>
            </w:r>
          </w:p>
        </w:tc>
        <w:tc>
          <w:tcPr>
            <w:tcW w:w="1474" w:type="dxa"/>
            <w:tcBorders>
              <w:top w:val="single" w:sz="4" w:space="0" w:color="auto"/>
              <w:bottom w:val="single" w:sz="4" w:space="0" w:color="auto"/>
            </w:tcBorders>
          </w:tcPr>
          <w:p w:rsidR="00167A5B" w:rsidRDefault="00167A5B">
            <w:pPr>
              <w:pStyle w:val="ConsPlusNormal"/>
            </w:pPr>
            <w:r>
              <w:lastRenderedPageBreak/>
              <w:t>республиканский бюджет (далее - РБ)</w:t>
            </w:r>
          </w:p>
        </w:tc>
        <w:tc>
          <w:tcPr>
            <w:tcW w:w="1042" w:type="dxa"/>
            <w:tcBorders>
              <w:top w:val="single" w:sz="4" w:space="0" w:color="auto"/>
              <w:bottom w:val="single" w:sz="4" w:space="0" w:color="auto"/>
            </w:tcBorders>
          </w:tcPr>
          <w:p w:rsidR="00167A5B" w:rsidRDefault="00167A5B">
            <w:pPr>
              <w:pStyle w:val="ConsPlusNormal"/>
              <w:jc w:val="center"/>
            </w:pPr>
            <w:r>
              <w:t>32,12</w:t>
            </w:r>
          </w:p>
        </w:tc>
        <w:tc>
          <w:tcPr>
            <w:tcW w:w="1061" w:type="dxa"/>
            <w:tcBorders>
              <w:top w:val="single" w:sz="4" w:space="0" w:color="auto"/>
              <w:bottom w:val="single" w:sz="4" w:space="0" w:color="auto"/>
            </w:tcBorders>
          </w:tcPr>
          <w:p w:rsidR="00167A5B" w:rsidRDefault="00167A5B">
            <w:pPr>
              <w:pStyle w:val="ConsPlusNormal"/>
              <w:jc w:val="center"/>
            </w:pPr>
            <w:r>
              <w:t>3,20</w:t>
            </w:r>
          </w:p>
        </w:tc>
        <w:tc>
          <w:tcPr>
            <w:tcW w:w="950" w:type="dxa"/>
            <w:tcBorders>
              <w:top w:val="single" w:sz="4" w:space="0" w:color="auto"/>
              <w:bottom w:val="single" w:sz="4" w:space="0" w:color="auto"/>
            </w:tcBorders>
          </w:tcPr>
          <w:p w:rsidR="00167A5B" w:rsidRDefault="00167A5B">
            <w:pPr>
              <w:pStyle w:val="ConsPlusNormal"/>
              <w:jc w:val="center"/>
            </w:pPr>
            <w:r>
              <w:t>4,70</w:t>
            </w:r>
          </w:p>
        </w:tc>
        <w:tc>
          <w:tcPr>
            <w:tcW w:w="955" w:type="dxa"/>
            <w:tcBorders>
              <w:top w:val="single" w:sz="4" w:space="0" w:color="auto"/>
              <w:bottom w:val="single" w:sz="4" w:space="0" w:color="auto"/>
            </w:tcBorders>
          </w:tcPr>
          <w:p w:rsidR="00167A5B" w:rsidRDefault="00167A5B">
            <w:pPr>
              <w:pStyle w:val="ConsPlusNormal"/>
              <w:jc w:val="center"/>
            </w:pPr>
            <w:r>
              <w:t>4,89</w:t>
            </w:r>
          </w:p>
        </w:tc>
        <w:tc>
          <w:tcPr>
            <w:tcW w:w="946" w:type="dxa"/>
            <w:tcBorders>
              <w:top w:val="single" w:sz="4" w:space="0" w:color="auto"/>
              <w:bottom w:val="single" w:sz="4" w:space="0" w:color="auto"/>
            </w:tcBorders>
          </w:tcPr>
          <w:p w:rsidR="00167A5B" w:rsidRDefault="00167A5B">
            <w:pPr>
              <w:pStyle w:val="ConsPlusNormal"/>
              <w:jc w:val="center"/>
            </w:pPr>
            <w:r>
              <w:t>10,00</w:t>
            </w:r>
          </w:p>
        </w:tc>
        <w:tc>
          <w:tcPr>
            <w:tcW w:w="946" w:type="dxa"/>
            <w:tcBorders>
              <w:top w:val="single" w:sz="4" w:space="0" w:color="auto"/>
              <w:bottom w:val="single" w:sz="4" w:space="0" w:color="auto"/>
            </w:tcBorders>
          </w:tcPr>
          <w:p w:rsidR="00167A5B" w:rsidRDefault="00167A5B">
            <w:pPr>
              <w:pStyle w:val="ConsPlusNormal"/>
              <w:jc w:val="center"/>
            </w:pPr>
            <w:r>
              <w:t>4,00</w:t>
            </w:r>
          </w:p>
        </w:tc>
        <w:tc>
          <w:tcPr>
            <w:tcW w:w="960" w:type="dxa"/>
            <w:tcBorders>
              <w:top w:val="single" w:sz="4" w:space="0" w:color="auto"/>
              <w:bottom w:val="single" w:sz="4" w:space="0" w:color="auto"/>
            </w:tcBorders>
          </w:tcPr>
          <w:p w:rsidR="00167A5B" w:rsidRDefault="00167A5B">
            <w:pPr>
              <w:pStyle w:val="ConsPlusNormal"/>
              <w:jc w:val="center"/>
            </w:pPr>
            <w:r>
              <w:t>5,33</w:t>
            </w:r>
          </w:p>
        </w:tc>
        <w:tc>
          <w:tcPr>
            <w:tcW w:w="1417" w:type="dxa"/>
            <w:tcBorders>
              <w:top w:val="single" w:sz="4" w:space="0" w:color="auto"/>
              <w:bottom w:val="single" w:sz="4" w:space="0" w:color="auto"/>
            </w:tcBorders>
          </w:tcPr>
          <w:p w:rsidR="00167A5B" w:rsidRDefault="00167A5B">
            <w:pPr>
              <w:pStyle w:val="ConsPlusNormal"/>
              <w:jc w:val="center"/>
            </w:pPr>
            <w:r>
              <w:t>2015-2020</w:t>
            </w:r>
          </w:p>
        </w:tc>
        <w:tc>
          <w:tcPr>
            <w:tcW w:w="1587" w:type="dxa"/>
            <w:tcBorders>
              <w:top w:val="single" w:sz="4" w:space="0" w:color="auto"/>
              <w:bottom w:val="single" w:sz="4" w:space="0" w:color="auto"/>
            </w:tcBorders>
          </w:tcPr>
          <w:p w:rsidR="00167A5B" w:rsidRDefault="00167A5B">
            <w:pPr>
              <w:pStyle w:val="ConsPlusNormal"/>
            </w:pPr>
          </w:p>
        </w:tc>
        <w:tc>
          <w:tcPr>
            <w:tcW w:w="1871" w:type="dxa"/>
            <w:tcBorders>
              <w:top w:val="single" w:sz="4" w:space="0" w:color="auto"/>
              <w:bottom w:val="single" w:sz="4" w:space="0" w:color="auto"/>
            </w:tcBorders>
          </w:tcPr>
          <w:p w:rsidR="00167A5B" w:rsidRDefault="00167A5B">
            <w:pPr>
              <w:pStyle w:val="ConsPlusNormal"/>
            </w:pPr>
            <w:r>
              <w:t>рациональное использование охотничьих ресурсов</w:t>
            </w:r>
          </w:p>
        </w:tc>
      </w:tr>
      <w:tr w:rsidR="00167A5B">
        <w:tc>
          <w:tcPr>
            <w:tcW w:w="590" w:type="dxa"/>
            <w:tcBorders>
              <w:top w:val="single" w:sz="4" w:space="0" w:color="auto"/>
              <w:bottom w:val="single" w:sz="4" w:space="0" w:color="auto"/>
            </w:tcBorders>
          </w:tcPr>
          <w:p w:rsidR="00167A5B" w:rsidRDefault="00167A5B">
            <w:pPr>
              <w:pStyle w:val="ConsPlusNormal"/>
              <w:jc w:val="center"/>
            </w:pPr>
            <w:r>
              <w:lastRenderedPageBreak/>
              <w:t>2.</w:t>
            </w:r>
          </w:p>
        </w:tc>
        <w:tc>
          <w:tcPr>
            <w:tcW w:w="3345" w:type="dxa"/>
            <w:tcBorders>
              <w:top w:val="single" w:sz="4" w:space="0" w:color="auto"/>
              <w:bottom w:val="single" w:sz="4" w:space="0" w:color="auto"/>
            </w:tcBorders>
          </w:tcPr>
          <w:p w:rsidR="00167A5B" w:rsidRDefault="00167A5B">
            <w:pPr>
              <w:pStyle w:val="ConsPlusNormal"/>
            </w:pPr>
            <w:r>
              <w:t>Обеспечение охраны и контроля использования охотничьих ресурсов, организация охотничьего хозяйства республики</w:t>
            </w:r>
          </w:p>
        </w:tc>
        <w:tc>
          <w:tcPr>
            <w:tcW w:w="1474" w:type="dxa"/>
            <w:tcBorders>
              <w:top w:val="single" w:sz="4" w:space="0" w:color="auto"/>
              <w:bottom w:val="single" w:sz="4" w:space="0" w:color="auto"/>
            </w:tcBorders>
          </w:tcPr>
          <w:p w:rsidR="00167A5B" w:rsidRDefault="00167A5B">
            <w:pPr>
              <w:pStyle w:val="ConsPlusNormal"/>
            </w:pPr>
            <w:r>
              <w:t>РБ</w:t>
            </w:r>
          </w:p>
        </w:tc>
        <w:tc>
          <w:tcPr>
            <w:tcW w:w="1042" w:type="dxa"/>
            <w:tcBorders>
              <w:top w:val="single" w:sz="4" w:space="0" w:color="auto"/>
              <w:bottom w:val="single" w:sz="4" w:space="0" w:color="auto"/>
            </w:tcBorders>
          </w:tcPr>
          <w:p w:rsidR="00167A5B" w:rsidRDefault="00167A5B">
            <w:pPr>
              <w:pStyle w:val="ConsPlusNormal"/>
              <w:jc w:val="center"/>
            </w:pPr>
            <w:r>
              <w:t>44,04</w:t>
            </w:r>
          </w:p>
        </w:tc>
        <w:tc>
          <w:tcPr>
            <w:tcW w:w="1061" w:type="dxa"/>
            <w:tcBorders>
              <w:top w:val="single" w:sz="4" w:space="0" w:color="auto"/>
              <w:bottom w:val="single" w:sz="4" w:space="0" w:color="auto"/>
            </w:tcBorders>
          </w:tcPr>
          <w:p w:rsidR="00167A5B" w:rsidRDefault="00167A5B">
            <w:pPr>
              <w:pStyle w:val="ConsPlusNormal"/>
              <w:jc w:val="center"/>
            </w:pPr>
            <w:r>
              <w:t>2,61</w:t>
            </w:r>
          </w:p>
        </w:tc>
        <w:tc>
          <w:tcPr>
            <w:tcW w:w="950" w:type="dxa"/>
            <w:tcBorders>
              <w:top w:val="single" w:sz="4" w:space="0" w:color="auto"/>
              <w:bottom w:val="single" w:sz="4" w:space="0" w:color="auto"/>
            </w:tcBorders>
          </w:tcPr>
          <w:p w:rsidR="00167A5B" w:rsidRDefault="00167A5B">
            <w:pPr>
              <w:pStyle w:val="ConsPlusNormal"/>
              <w:jc w:val="center"/>
            </w:pPr>
            <w:r>
              <w:t>4,44</w:t>
            </w:r>
          </w:p>
        </w:tc>
        <w:tc>
          <w:tcPr>
            <w:tcW w:w="955" w:type="dxa"/>
            <w:tcBorders>
              <w:top w:val="single" w:sz="4" w:space="0" w:color="auto"/>
              <w:bottom w:val="single" w:sz="4" w:space="0" w:color="auto"/>
            </w:tcBorders>
          </w:tcPr>
          <w:p w:rsidR="00167A5B" w:rsidRDefault="00167A5B">
            <w:pPr>
              <w:pStyle w:val="ConsPlusNormal"/>
              <w:jc w:val="center"/>
            </w:pPr>
            <w:r>
              <w:t>10,55</w:t>
            </w:r>
          </w:p>
        </w:tc>
        <w:tc>
          <w:tcPr>
            <w:tcW w:w="946" w:type="dxa"/>
            <w:tcBorders>
              <w:top w:val="single" w:sz="4" w:space="0" w:color="auto"/>
              <w:bottom w:val="single" w:sz="4" w:space="0" w:color="auto"/>
            </w:tcBorders>
          </w:tcPr>
          <w:p w:rsidR="00167A5B" w:rsidRDefault="00167A5B">
            <w:pPr>
              <w:pStyle w:val="ConsPlusNormal"/>
              <w:jc w:val="center"/>
            </w:pPr>
            <w:r>
              <w:t>10,00</w:t>
            </w:r>
          </w:p>
        </w:tc>
        <w:tc>
          <w:tcPr>
            <w:tcW w:w="946" w:type="dxa"/>
            <w:tcBorders>
              <w:top w:val="single" w:sz="4" w:space="0" w:color="auto"/>
              <w:bottom w:val="single" w:sz="4" w:space="0" w:color="auto"/>
            </w:tcBorders>
          </w:tcPr>
          <w:p w:rsidR="00167A5B" w:rsidRDefault="00167A5B">
            <w:pPr>
              <w:pStyle w:val="ConsPlusNormal"/>
              <w:jc w:val="center"/>
            </w:pPr>
            <w:r>
              <w:t>8,00</w:t>
            </w:r>
          </w:p>
        </w:tc>
        <w:tc>
          <w:tcPr>
            <w:tcW w:w="960" w:type="dxa"/>
            <w:tcBorders>
              <w:top w:val="single" w:sz="4" w:space="0" w:color="auto"/>
              <w:bottom w:val="single" w:sz="4" w:space="0" w:color="auto"/>
            </w:tcBorders>
          </w:tcPr>
          <w:p w:rsidR="00167A5B" w:rsidRDefault="00167A5B">
            <w:pPr>
              <w:pStyle w:val="ConsPlusNormal"/>
              <w:jc w:val="center"/>
            </w:pPr>
            <w:r>
              <w:t>8,44</w:t>
            </w:r>
          </w:p>
        </w:tc>
        <w:tc>
          <w:tcPr>
            <w:tcW w:w="1417" w:type="dxa"/>
            <w:tcBorders>
              <w:top w:val="single" w:sz="4" w:space="0" w:color="auto"/>
              <w:bottom w:val="single" w:sz="4" w:space="0" w:color="auto"/>
            </w:tcBorders>
          </w:tcPr>
          <w:p w:rsidR="00167A5B" w:rsidRDefault="00167A5B">
            <w:pPr>
              <w:pStyle w:val="ConsPlusNormal"/>
              <w:jc w:val="center"/>
            </w:pPr>
            <w:r>
              <w:t>2015-2020</w:t>
            </w:r>
          </w:p>
        </w:tc>
        <w:tc>
          <w:tcPr>
            <w:tcW w:w="1587" w:type="dxa"/>
            <w:tcBorders>
              <w:top w:val="single" w:sz="4" w:space="0" w:color="auto"/>
              <w:bottom w:val="single" w:sz="4" w:space="0" w:color="auto"/>
            </w:tcBorders>
          </w:tcPr>
          <w:p w:rsidR="00167A5B" w:rsidRDefault="00167A5B">
            <w:pPr>
              <w:pStyle w:val="ConsPlusNormal"/>
            </w:pPr>
          </w:p>
        </w:tc>
        <w:tc>
          <w:tcPr>
            <w:tcW w:w="1871" w:type="dxa"/>
            <w:tcBorders>
              <w:top w:val="single" w:sz="4" w:space="0" w:color="auto"/>
              <w:bottom w:val="single" w:sz="4" w:space="0" w:color="auto"/>
            </w:tcBorders>
          </w:tcPr>
          <w:p w:rsidR="00167A5B" w:rsidRDefault="00167A5B">
            <w:pPr>
              <w:pStyle w:val="ConsPlusNormal"/>
              <w:jc w:val="center"/>
            </w:pPr>
            <w:r>
              <w:t>-//-</w:t>
            </w:r>
          </w:p>
        </w:tc>
      </w:tr>
      <w:tr w:rsidR="00167A5B">
        <w:tc>
          <w:tcPr>
            <w:tcW w:w="590" w:type="dxa"/>
            <w:tcBorders>
              <w:top w:val="single" w:sz="4" w:space="0" w:color="auto"/>
              <w:bottom w:val="single" w:sz="4" w:space="0" w:color="auto"/>
            </w:tcBorders>
          </w:tcPr>
          <w:p w:rsidR="00167A5B" w:rsidRDefault="00167A5B">
            <w:pPr>
              <w:pStyle w:val="ConsPlusNormal"/>
              <w:jc w:val="center"/>
            </w:pPr>
            <w:r>
              <w:t>3.</w:t>
            </w:r>
          </w:p>
        </w:tc>
        <w:tc>
          <w:tcPr>
            <w:tcW w:w="3345" w:type="dxa"/>
            <w:tcBorders>
              <w:top w:val="single" w:sz="4" w:space="0" w:color="auto"/>
              <w:bottom w:val="single" w:sz="4" w:space="0" w:color="auto"/>
            </w:tcBorders>
          </w:tcPr>
          <w:p w:rsidR="00167A5B" w:rsidRDefault="00167A5B">
            <w:pPr>
              <w:pStyle w:val="ConsPlusNormal"/>
            </w:pPr>
            <w:r>
              <w:t>Обеспечение размещения и функционирования сети ООПТ по территории РД (юридическое закрепление, границ и охранных зон ООПТ)</w:t>
            </w:r>
          </w:p>
        </w:tc>
        <w:tc>
          <w:tcPr>
            <w:tcW w:w="1474" w:type="dxa"/>
            <w:tcBorders>
              <w:top w:val="single" w:sz="4" w:space="0" w:color="auto"/>
              <w:bottom w:val="single" w:sz="4" w:space="0" w:color="auto"/>
            </w:tcBorders>
          </w:tcPr>
          <w:p w:rsidR="00167A5B" w:rsidRDefault="00167A5B">
            <w:pPr>
              <w:pStyle w:val="ConsPlusNormal"/>
            </w:pPr>
            <w:r>
              <w:t>РБ</w:t>
            </w:r>
          </w:p>
        </w:tc>
        <w:tc>
          <w:tcPr>
            <w:tcW w:w="1042" w:type="dxa"/>
            <w:tcBorders>
              <w:top w:val="single" w:sz="4" w:space="0" w:color="auto"/>
              <w:bottom w:val="single" w:sz="4" w:space="0" w:color="auto"/>
            </w:tcBorders>
          </w:tcPr>
          <w:p w:rsidR="00167A5B" w:rsidRDefault="00167A5B">
            <w:pPr>
              <w:pStyle w:val="ConsPlusNormal"/>
              <w:jc w:val="center"/>
            </w:pPr>
            <w:r>
              <w:t>61,96</w:t>
            </w:r>
          </w:p>
        </w:tc>
        <w:tc>
          <w:tcPr>
            <w:tcW w:w="1061" w:type="dxa"/>
            <w:tcBorders>
              <w:top w:val="single" w:sz="4" w:space="0" w:color="auto"/>
              <w:bottom w:val="single" w:sz="4" w:space="0" w:color="auto"/>
            </w:tcBorders>
          </w:tcPr>
          <w:p w:rsidR="00167A5B" w:rsidRDefault="00167A5B">
            <w:pPr>
              <w:pStyle w:val="ConsPlusNormal"/>
              <w:jc w:val="center"/>
            </w:pPr>
            <w:r>
              <w:t>0,00</w:t>
            </w:r>
          </w:p>
        </w:tc>
        <w:tc>
          <w:tcPr>
            <w:tcW w:w="950" w:type="dxa"/>
            <w:tcBorders>
              <w:top w:val="single" w:sz="4" w:space="0" w:color="auto"/>
              <w:bottom w:val="single" w:sz="4" w:space="0" w:color="auto"/>
            </w:tcBorders>
          </w:tcPr>
          <w:p w:rsidR="00167A5B" w:rsidRDefault="00167A5B">
            <w:pPr>
              <w:pStyle w:val="ConsPlusNormal"/>
              <w:jc w:val="center"/>
            </w:pPr>
            <w:r>
              <w:t>0,00</w:t>
            </w:r>
          </w:p>
        </w:tc>
        <w:tc>
          <w:tcPr>
            <w:tcW w:w="955" w:type="dxa"/>
            <w:tcBorders>
              <w:top w:val="single" w:sz="4" w:space="0" w:color="auto"/>
              <w:bottom w:val="single" w:sz="4" w:space="0" w:color="auto"/>
            </w:tcBorders>
          </w:tcPr>
          <w:p w:rsidR="00167A5B" w:rsidRDefault="00167A5B">
            <w:pPr>
              <w:pStyle w:val="ConsPlusNormal"/>
              <w:jc w:val="center"/>
            </w:pPr>
            <w:r>
              <w:t>1,96</w:t>
            </w:r>
          </w:p>
        </w:tc>
        <w:tc>
          <w:tcPr>
            <w:tcW w:w="946" w:type="dxa"/>
            <w:tcBorders>
              <w:top w:val="single" w:sz="4" w:space="0" w:color="auto"/>
              <w:bottom w:val="single" w:sz="4" w:space="0" w:color="auto"/>
            </w:tcBorders>
          </w:tcPr>
          <w:p w:rsidR="00167A5B" w:rsidRDefault="00167A5B">
            <w:pPr>
              <w:pStyle w:val="ConsPlusNormal"/>
              <w:jc w:val="center"/>
            </w:pPr>
            <w:r>
              <w:t>15,00</w:t>
            </w:r>
          </w:p>
        </w:tc>
        <w:tc>
          <w:tcPr>
            <w:tcW w:w="946" w:type="dxa"/>
            <w:tcBorders>
              <w:top w:val="single" w:sz="4" w:space="0" w:color="auto"/>
              <w:bottom w:val="single" w:sz="4" w:space="0" w:color="auto"/>
            </w:tcBorders>
          </w:tcPr>
          <w:p w:rsidR="00167A5B" w:rsidRDefault="00167A5B">
            <w:pPr>
              <w:pStyle w:val="ConsPlusNormal"/>
              <w:jc w:val="center"/>
            </w:pPr>
            <w:r>
              <w:t>20,00</w:t>
            </w:r>
          </w:p>
        </w:tc>
        <w:tc>
          <w:tcPr>
            <w:tcW w:w="960" w:type="dxa"/>
            <w:tcBorders>
              <w:top w:val="single" w:sz="4" w:space="0" w:color="auto"/>
              <w:bottom w:val="single" w:sz="4" w:space="0" w:color="auto"/>
            </w:tcBorders>
          </w:tcPr>
          <w:p w:rsidR="00167A5B" w:rsidRDefault="00167A5B">
            <w:pPr>
              <w:pStyle w:val="ConsPlusNormal"/>
              <w:jc w:val="center"/>
            </w:pPr>
            <w:r>
              <w:t>25,00</w:t>
            </w:r>
          </w:p>
        </w:tc>
        <w:tc>
          <w:tcPr>
            <w:tcW w:w="1417" w:type="dxa"/>
            <w:tcBorders>
              <w:top w:val="single" w:sz="4" w:space="0" w:color="auto"/>
              <w:bottom w:val="single" w:sz="4" w:space="0" w:color="auto"/>
            </w:tcBorders>
          </w:tcPr>
          <w:p w:rsidR="00167A5B" w:rsidRDefault="00167A5B">
            <w:pPr>
              <w:pStyle w:val="ConsPlusNormal"/>
              <w:jc w:val="center"/>
            </w:pPr>
            <w:r>
              <w:t>2017-2020</w:t>
            </w:r>
          </w:p>
        </w:tc>
        <w:tc>
          <w:tcPr>
            <w:tcW w:w="1587" w:type="dxa"/>
            <w:tcBorders>
              <w:top w:val="single" w:sz="4" w:space="0" w:color="auto"/>
              <w:bottom w:val="single" w:sz="4" w:space="0" w:color="auto"/>
            </w:tcBorders>
          </w:tcPr>
          <w:p w:rsidR="00167A5B" w:rsidRDefault="00167A5B">
            <w:pPr>
              <w:pStyle w:val="ConsPlusNormal"/>
            </w:pPr>
          </w:p>
        </w:tc>
        <w:tc>
          <w:tcPr>
            <w:tcW w:w="1871" w:type="dxa"/>
            <w:tcBorders>
              <w:top w:val="single" w:sz="4" w:space="0" w:color="auto"/>
              <w:bottom w:val="single" w:sz="4" w:space="0" w:color="auto"/>
            </w:tcBorders>
          </w:tcPr>
          <w:p w:rsidR="00167A5B" w:rsidRDefault="00167A5B">
            <w:pPr>
              <w:pStyle w:val="ConsPlusNormal"/>
              <w:jc w:val="center"/>
            </w:pPr>
            <w:r>
              <w:t>-//-</w:t>
            </w:r>
          </w:p>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4.</w:t>
            </w:r>
          </w:p>
        </w:tc>
        <w:tc>
          <w:tcPr>
            <w:tcW w:w="3345" w:type="dxa"/>
            <w:vMerge w:val="restart"/>
            <w:tcBorders>
              <w:top w:val="single" w:sz="4" w:space="0" w:color="auto"/>
              <w:bottom w:val="single" w:sz="4" w:space="0" w:color="auto"/>
            </w:tcBorders>
          </w:tcPr>
          <w:p w:rsidR="00167A5B" w:rsidRDefault="00167A5B">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25" w:history="1">
              <w:r>
                <w:rPr>
                  <w:color w:val="0000FF"/>
                </w:rPr>
                <w:t>частью первой статьи 6</w:t>
              </w:r>
            </w:hyperlink>
            <w:r>
              <w:t xml:space="preserve"> 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0,74</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0,15</w:t>
            </w:r>
          </w:p>
        </w:tc>
        <w:tc>
          <w:tcPr>
            <w:tcW w:w="955" w:type="dxa"/>
            <w:tcBorders>
              <w:top w:val="single" w:sz="4" w:space="0" w:color="auto"/>
              <w:bottom w:val="nil"/>
            </w:tcBorders>
          </w:tcPr>
          <w:p w:rsidR="00167A5B" w:rsidRDefault="00167A5B">
            <w:pPr>
              <w:pStyle w:val="ConsPlusNormal"/>
              <w:jc w:val="center"/>
            </w:pPr>
            <w:r>
              <w:t>0,08</w:t>
            </w:r>
          </w:p>
        </w:tc>
        <w:tc>
          <w:tcPr>
            <w:tcW w:w="946" w:type="dxa"/>
            <w:tcBorders>
              <w:top w:val="single" w:sz="4" w:space="0" w:color="auto"/>
              <w:bottom w:val="nil"/>
            </w:tcBorders>
          </w:tcPr>
          <w:p w:rsidR="00167A5B" w:rsidRDefault="00167A5B">
            <w:pPr>
              <w:pStyle w:val="ConsPlusNormal"/>
              <w:jc w:val="center"/>
            </w:pPr>
            <w:r>
              <w:t>0,17</w:t>
            </w:r>
          </w:p>
        </w:tc>
        <w:tc>
          <w:tcPr>
            <w:tcW w:w="946" w:type="dxa"/>
            <w:tcBorders>
              <w:top w:val="single" w:sz="4" w:space="0" w:color="auto"/>
              <w:bottom w:val="nil"/>
            </w:tcBorders>
          </w:tcPr>
          <w:p w:rsidR="00167A5B" w:rsidRDefault="00167A5B">
            <w:pPr>
              <w:pStyle w:val="ConsPlusNormal"/>
              <w:jc w:val="center"/>
            </w:pPr>
            <w:r>
              <w:t>0,17</w:t>
            </w:r>
          </w:p>
        </w:tc>
        <w:tc>
          <w:tcPr>
            <w:tcW w:w="960" w:type="dxa"/>
            <w:tcBorders>
              <w:top w:val="single" w:sz="4" w:space="0" w:color="auto"/>
              <w:bottom w:val="nil"/>
            </w:tcBorders>
          </w:tcPr>
          <w:p w:rsidR="00167A5B" w:rsidRDefault="00167A5B">
            <w:pPr>
              <w:pStyle w:val="ConsPlusNormal"/>
              <w:jc w:val="center"/>
            </w:pPr>
            <w:r>
              <w:t>0,17</w:t>
            </w:r>
          </w:p>
        </w:tc>
        <w:tc>
          <w:tcPr>
            <w:tcW w:w="1417" w:type="dxa"/>
            <w:vMerge w:val="restart"/>
            <w:tcBorders>
              <w:top w:val="single" w:sz="4" w:space="0" w:color="auto"/>
              <w:bottom w:val="single" w:sz="4" w:space="0" w:color="auto"/>
            </w:tcBorders>
          </w:tcPr>
          <w:p w:rsidR="00167A5B" w:rsidRDefault="00167A5B">
            <w:pPr>
              <w:pStyle w:val="ConsPlusNormal"/>
              <w:jc w:val="center"/>
            </w:pPr>
            <w:r>
              <w:t>2016-2020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0,74</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0,15</w:t>
            </w:r>
          </w:p>
        </w:tc>
        <w:tc>
          <w:tcPr>
            <w:tcW w:w="955" w:type="dxa"/>
            <w:tcBorders>
              <w:top w:val="nil"/>
              <w:bottom w:val="nil"/>
            </w:tcBorders>
          </w:tcPr>
          <w:p w:rsidR="00167A5B" w:rsidRDefault="00167A5B">
            <w:pPr>
              <w:pStyle w:val="ConsPlusNormal"/>
              <w:jc w:val="center"/>
            </w:pPr>
            <w:r>
              <w:t>0,08</w:t>
            </w:r>
          </w:p>
        </w:tc>
        <w:tc>
          <w:tcPr>
            <w:tcW w:w="946" w:type="dxa"/>
            <w:tcBorders>
              <w:top w:val="nil"/>
              <w:bottom w:val="nil"/>
            </w:tcBorders>
          </w:tcPr>
          <w:p w:rsidR="00167A5B" w:rsidRDefault="00167A5B">
            <w:pPr>
              <w:pStyle w:val="ConsPlusNormal"/>
              <w:jc w:val="center"/>
            </w:pPr>
            <w:r>
              <w:t>0,17</w:t>
            </w:r>
          </w:p>
        </w:tc>
        <w:tc>
          <w:tcPr>
            <w:tcW w:w="946" w:type="dxa"/>
            <w:tcBorders>
              <w:top w:val="nil"/>
              <w:bottom w:val="nil"/>
            </w:tcBorders>
          </w:tcPr>
          <w:p w:rsidR="00167A5B" w:rsidRDefault="00167A5B">
            <w:pPr>
              <w:pStyle w:val="ConsPlusNormal"/>
              <w:jc w:val="center"/>
            </w:pPr>
            <w:r>
              <w:t>0,17</w:t>
            </w:r>
          </w:p>
        </w:tc>
        <w:tc>
          <w:tcPr>
            <w:tcW w:w="960" w:type="dxa"/>
            <w:tcBorders>
              <w:top w:val="nil"/>
              <w:bottom w:val="nil"/>
            </w:tcBorders>
          </w:tcPr>
          <w:p w:rsidR="00167A5B" w:rsidRDefault="00167A5B">
            <w:pPr>
              <w:pStyle w:val="ConsPlusNormal"/>
              <w:jc w:val="center"/>
            </w:pPr>
            <w:r>
              <w:t>0,17</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5.</w:t>
            </w:r>
          </w:p>
        </w:tc>
        <w:tc>
          <w:tcPr>
            <w:tcW w:w="3345" w:type="dxa"/>
            <w:vMerge w:val="restart"/>
            <w:tcBorders>
              <w:top w:val="single" w:sz="4" w:space="0" w:color="auto"/>
              <w:bottom w:val="single" w:sz="4" w:space="0" w:color="auto"/>
            </w:tcBorders>
          </w:tcPr>
          <w:p w:rsidR="00167A5B" w:rsidRDefault="00167A5B">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26" w:history="1">
              <w:r>
                <w:rPr>
                  <w:color w:val="0000FF"/>
                </w:rPr>
                <w:t>частью первой статьи 6</w:t>
              </w:r>
            </w:hyperlink>
            <w:r>
              <w:t xml:space="preserve"> ФЗ "О животном мире" полномочий Российской Федерации в области организации, регулирования и </w:t>
            </w:r>
            <w:r>
              <w:lastRenderedPageBreak/>
              <w:t>охраны водных биологических ресурсов"</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2,61</w:t>
            </w:r>
          </w:p>
        </w:tc>
        <w:tc>
          <w:tcPr>
            <w:tcW w:w="1061" w:type="dxa"/>
            <w:tcBorders>
              <w:top w:val="single" w:sz="4" w:space="0" w:color="auto"/>
              <w:bottom w:val="nil"/>
            </w:tcBorders>
          </w:tcPr>
          <w:p w:rsidR="00167A5B" w:rsidRDefault="00167A5B">
            <w:pPr>
              <w:pStyle w:val="ConsPlusNormal"/>
              <w:jc w:val="center"/>
            </w:pPr>
            <w:r>
              <w:t>0,06</w:t>
            </w:r>
          </w:p>
        </w:tc>
        <w:tc>
          <w:tcPr>
            <w:tcW w:w="950" w:type="dxa"/>
            <w:tcBorders>
              <w:top w:val="single" w:sz="4" w:space="0" w:color="auto"/>
              <w:bottom w:val="nil"/>
            </w:tcBorders>
          </w:tcPr>
          <w:p w:rsidR="00167A5B" w:rsidRDefault="00167A5B">
            <w:pPr>
              <w:pStyle w:val="ConsPlusNormal"/>
              <w:jc w:val="center"/>
            </w:pPr>
            <w:r>
              <w:t>0,06</w:t>
            </w:r>
          </w:p>
        </w:tc>
        <w:tc>
          <w:tcPr>
            <w:tcW w:w="955" w:type="dxa"/>
            <w:tcBorders>
              <w:top w:val="single" w:sz="4" w:space="0" w:color="auto"/>
              <w:bottom w:val="nil"/>
            </w:tcBorders>
          </w:tcPr>
          <w:p w:rsidR="00167A5B" w:rsidRDefault="00167A5B">
            <w:pPr>
              <w:pStyle w:val="ConsPlusNormal"/>
              <w:jc w:val="center"/>
            </w:pPr>
            <w:r>
              <w:t>0,06</w:t>
            </w:r>
          </w:p>
        </w:tc>
        <w:tc>
          <w:tcPr>
            <w:tcW w:w="946" w:type="dxa"/>
            <w:tcBorders>
              <w:top w:val="single" w:sz="4" w:space="0" w:color="auto"/>
              <w:bottom w:val="nil"/>
            </w:tcBorders>
          </w:tcPr>
          <w:p w:rsidR="00167A5B" w:rsidRDefault="00167A5B">
            <w:pPr>
              <w:pStyle w:val="ConsPlusNormal"/>
              <w:jc w:val="center"/>
            </w:pPr>
            <w:r>
              <w:t>0,81</w:t>
            </w:r>
          </w:p>
        </w:tc>
        <w:tc>
          <w:tcPr>
            <w:tcW w:w="946" w:type="dxa"/>
            <w:tcBorders>
              <w:top w:val="single" w:sz="4" w:space="0" w:color="auto"/>
              <w:bottom w:val="nil"/>
            </w:tcBorders>
          </w:tcPr>
          <w:p w:rsidR="00167A5B" w:rsidRDefault="00167A5B">
            <w:pPr>
              <w:pStyle w:val="ConsPlusNormal"/>
              <w:jc w:val="center"/>
            </w:pPr>
            <w:r>
              <w:t>0,81</w:t>
            </w:r>
          </w:p>
        </w:tc>
        <w:tc>
          <w:tcPr>
            <w:tcW w:w="960" w:type="dxa"/>
            <w:tcBorders>
              <w:top w:val="single" w:sz="4" w:space="0" w:color="auto"/>
              <w:bottom w:val="nil"/>
            </w:tcBorders>
          </w:tcPr>
          <w:p w:rsidR="00167A5B" w:rsidRDefault="00167A5B">
            <w:pPr>
              <w:pStyle w:val="ConsPlusNormal"/>
              <w:jc w:val="center"/>
            </w:pPr>
            <w:r>
              <w:t>0,81</w:t>
            </w:r>
          </w:p>
        </w:tc>
        <w:tc>
          <w:tcPr>
            <w:tcW w:w="1417" w:type="dxa"/>
            <w:vMerge w:val="restart"/>
            <w:tcBorders>
              <w:top w:val="single" w:sz="4" w:space="0" w:color="auto"/>
              <w:bottom w:val="single" w:sz="4" w:space="0" w:color="auto"/>
            </w:tcBorders>
          </w:tcPr>
          <w:p w:rsidR="00167A5B" w:rsidRDefault="00167A5B">
            <w:pPr>
              <w:pStyle w:val="ConsPlusNormal"/>
              <w:jc w:val="center"/>
            </w:pPr>
            <w:r>
              <w:t>2015-2020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2,61</w:t>
            </w:r>
          </w:p>
        </w:tc>
        <w:tc>
          <w:tcPr>
            <w:tcW w:w="1061" w:type="dxa"/>
            <w:tcBorders>
              <w:top w:val="nil"/>
              <w:bottom w:val="nil"/>
            </w:tcBorders>
          </w:tcPr>
          <w:p w:rsidR="00167A5B" w:rsidRDefault="00167A5B">
            <w:pPr>
              <w:pStyle w:val="ConsPlusNormal"/>
              <w:jc w:val="center"/>
            </w:pPr>
            <w:r>
              <w:t>0,06</w:t>
            </w:r>
          </w:p>
        </w:tc>
        <w:tc>
          <w:tcPr>
            <w:tcW w:w="950" w:type="dxa"/>
            <w:tcBorders>
              <w:top w:val="nil"/>
              <w:bottom w:val="nil"/>
            </w:tcBorders>
          </w:tcPr>
          <w:p w:rsidR="00167A5B" w:rsidRDefault="00167A5B">
            <w:pPr>
              <w:pStyle w:val="ConsPlusNormal"/>
              <w:jc w:val="center"/>
            </w:pPr>
            <w:r>
              <w:t>0,06</w:t>
            </w:r>
          </w:p>
        </w:tc>
        <w:tc>
          <w:tcPr>
            <w:tcW w:w="955" w:type="dxa"/>
            <w:tcBorders>
              <w:top w:val="nil"/>
              <w:bottom w:val="nil"/>
            </w:tcBorders>
          </w:tcPr>
          <w:p w:rsidR="00167A5B" w:rsidRDefault="00167A5B">
            <w:pPr>
              <w:pStyle w:val="ConsPlusNormal"/>
              <w:jc w:val="center"/>
            </w:pPr>
            <w:r>
              <w:t>0,06</w:t>
            </w:r>
          </w:p>
        </w:tc>
        <w:tc>
          <w:tcPr>
            <w:tcW w:w="946" w:type="dxa"/>
            <w:tcBorders>
              <w:top w:val="nil"/>
              <w:bottom w:val="nil"/>
            </w:tcBorders>
          </w:tcPr>
          <w:p w:rsidR="00167A5B" w:rsidRDefault="00167A5B">
            <w:pPr>
              <w:pStyle w:val="ConsPlusNormal"/>
              <w:jc w:val="center"/>
            </w:pPr>
            <w:r>
              <w:t>0,81</w:t>
            </w:r>
          </w:p>
        </w:tc>
        <w:tc>
          <w:tcPr>
            <w:tcW w:w="946" w:type="dxa"/>
            <w:tcBorders>
              <w:top w:val="nil"/>
              <w:bottom w:val="nil"/>
            </w:tcBorders>
          </w:tcPr>
          <w:p w:rsidR="00167A5B" w:rsidRDefault="00167A5B">
            <w:pPr>
              <w:pStyle w:val="ConsPlusNormal"/>
              <w:jc w:val="center"/>
            </w:pPr>
            <w:r>
              <w:t>0,81</w:t>
            </w:r>
          </w:p>
        </w:tc>
        <w:tc>
          <w:tcPr>
            <w:tcW w:w="960" w:type="dxa"/>
            <w:tcBorders>
              <w:top w:val="nil"/>
              <w:bottom w:val="nil"/>
            </w:tcBorders>
          </w:tcPr>
          <w:p w:rsidR="00167A5B" w:rsidRDefault="00167A5B">
            <w:pPr>
              <w:pStyle w:val="ConsPlusNormal"/>
              <w:jc w:val="center"/>
            </w:pPr>
            <w:r>
              <w:t>0,81</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pPr>
          </w:p>
        </w:tc>
        <w:tc>
          <w:tcPr>
            <w:tcW w:w="3345" w:type="dxa"/>
            <w:vMerge w:val="restart"/>
            <w:tcBorders>
              <w:top w:val="single" w:sz="4" w:space="0" w:color="auto"/>
              <w:bottom w:val="single" w:sz="4" w:space="0" w:color="auto"/>
            </w:tcBorders>
          </w:tcPr>
          <w:p w:rsidR="00167A5B" w:rsidRDefault="00167A5B">
            <w:pPr>
              <w:pStyle w:val="ConsPlusNormal"/>
            </w:pPr>
            <w:r>
              <w:t>Итого</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141,47</w:t>
            </w:r>
          </w:p>
        </w:tc>
        <w:tc>
          <w:tcPr>
            <w:tcW w:w="1061" w:type="dxa"/>
            <w:tcBorders>
              <w:top w:val="single" w:sz="4" w:space="0" w:color="auto"/>
              <w:bottom w:val="nil"/>
            </w:tcBorders>
          </w:tcPr>
          <w:p w:rsidR="00167A5B" w:rsidRDefault="00167A5B">
            <w:pPr>
              <w:pStyle w:val="ConsPlusNormal"/>
              <w:jc w:val="center"/>
            </w:pPr>
            <w:r>
              <w:t>5,87</w:t>
            </w:r>
          </w:p>
        </w:tc>
        <w:tc>
          <w:tcPr>
            <w:tcW w:w="950" w:type="dxa"/>
            <w:tcBorders>
              <w:top w:val="single" w:sz="4" w:space="0" w:color="auto"/>
              <w:bottom w:val="nil"/>
            </w:tcBorders>
          </w:tcPr>
          <w:p w:rsidR="00167A5B" w:rsidRDefault="00167A5B">
            <w:pPr>
              <w:pStyle w:val="ConsPlusNormal"/>
              <w:jc w:val="center"/>
            </w:pPr>
            <w:r>
              <w:t>9,35</w:t>
            </w:r>
          </w:p>
        </w:tc>
        <w:tc>
          <w:tcPr>
            <w:tcW w:w="955" w:type="dxa"/>
            <w:tcBorders>
              <w:top w:val="single" w:sz="4" w:space="0" w:color="auto"/>
              <w:bottom w:val="nil"/>
            </w:tcBorders>
          </w:tcPr>
          <w:p w:rsidR="00167A5B" w:rsidRDefault="00167A5B">
            <w:pPr>
              <w:pStyle w:val="ConsPlusNormal"/>
              <w:jc w:val="center"/>
            </w:pPr>
            <w:r>
              <w:t>17,54</w:t>
            </w:r>
          </w:p>
        </w:tc>
        <w:tc>
          <w:tcPr>
            <w:tcW w:w="946" w:type="dxa"/>
            <w:tcBorders>
              <w:top w:val="single" w:sz="4" w:space="0" w:color="auto"/>
              <w:bottom w:val="nil"/>
            </w:tcBorders>
          </w:tcPr>
          <w:p w:rsidR="00167A5B" w:rsidRDefault="00167A5B">
            <w:pPr>
              <w:pStyle w:val="ConsPlusNormal"/>
              <w:jc w:val="center"/>
            </w:pPr>
            <w:r>
              <w:t>35,98</w:t>
            </w:r>
          </w:p>
        </w:tc>
        <w:tc>
          <w:tcPr>
            <w:tcW w:w="946" w:type="dxa"/>
            <w:tcBorders>
              <w:top w:val="single" w:sz="4" w:space="0" w:color="auto"/>
              <w:bottom w:val="nil"/>
            </w:tcBorders>
          </w:tcPr>
          <w:p w:rsidR="00167A5B" w:rsidRDefault="00167A5B">
            <w:pPr>
              <w:pStyle w:val="ConsPlusNormal"/>
              <w:jc w:val="center"/>
            </w:pPr>
            <w:r>
              <w:t>32,98</w:t>
            </w:r>
          </w:p>
        </w:tc>
        <w:tc>
          <w:tcPr>
            <w:tcW w:w="960" w:type="dxa"/>
            <w:tcBorders>
              <w:top w:val="single" w:sz="4" w:space="0" w:color="auto"/>
              <w:bottom w:val="nil"/>
            </w:tcBorders>
          </w:tcPr>
          <w:p w:rsidR="00167A5B" w:rsidRDefault="00167A5B">
            <w:pPr>
              <w:pStyle w:val="ConsPlusNormal"/>
              <w:jc w:val="center"/>
            </w:pPr>
            <w:r>
              <w:t>39,75</w:t>
            </w:r>
          </w:p>
        </w:tc>
        <w:tc>
          <w:tcPr>
            <w:tcW w:w="1417" w:type="dxa"/>
            <w:vMerge w:val="restart"/>
            <w:tcBorders>
              <w:top w:val="single" w:sz="4" w:space="0" w:color="auto"/>
              <w:bottom w:val="single" w:sz="4" w:space="0" w:color="auto"/>
            </w:tcBorders>
          </w:tcPr>
          <w:p w:rsidR="00167A5B" w:rsidRDefault="00167A5B">
            <w:pPr>
              <w:pStyle w:val="ConsPlusNormal"/>
            </w:pP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3,35</w:t>
            </w:r>
          </w:p>
        </w:tc>
        <w:tc>
          <w:tcPr>
            <w:tcW w:w="1061" w:type="dxa"/>
            <w:tcBorders>
              <w:top w:val="nil"/>
              <w:bottom w:val="nil"/>
            </w:tcBorders>
          </w:tcPr>
          <w:p w:rsidR="00167A5B" w:rsidRDefault="00167A5B">
            <w:pPr>
              <w:pStyle w:val="ConsPlusNormal"/>
              <w:jc w:val="center"/>
            </w:pPr>
            <w:r>
              <w:t>0,06</w:t>
            </w:r>
          </w:p>
        </w:tc>
        <w:tc>
          <w:tcPr>
            <w:tcW w:w="950" w:type="dxa"/>
            <w:tcBorders>
              <w:top w:val="nil"/>
              <w:bottom w:val="nil"/>
            </w:tcBorders>
          </w:tcPr>
          <w:p w:rsidR="00167A5B" w:rsidRDefault="00167A5B">
            <w:pPr>
              <w:pStyle w:val="ConsPlusNormal"/>
              <w:jc w:val="center"/>
            </w:pPr>
            <w:r>
              <w:t>0,21</w:t>
            </w:r>
          </w:p>
        </w:tc>
        <w:tc>
          <w:tcPr>
            <w:tcW w:w="955" w:type="dxa"/>
            <w:tcBorders>
              <w:top w:val="nil"/>
              <w:bottom w:val="nil"/>
            </w:tcBorders>
          </w:tcPr>
          <w:p w:rsidR="00167A5B" w:rsidRDefault="00167A5B">
            <w:pPr>
              <w:pStyle w:val="ConsPlusNormal"/>
              <w:jc w:val="center"/>
            </w:pPr>
            <w:r>
              <w:t>0,14</w:t>
            </w:r>
          </w:p>
        </w:tc>
        <w:tc>
          <w:tcPr>
            <w:tcW w:w="946" w:type="dxa"/>
            <w:tcBorders>
              <w:top w:val="nil"/>
              <w:bottom w:val="nil"/>
            </w:tcBorders>
          </w:tcPr>
          <w:p w:rsidR="00167A5B" w:rsidRDefault="00167A5B">
            <w:pPr>
              <w:pStyle w:val="ConsPlusNormal"/>
              <w:jc w:val="center"/>
            </w:pPr>
            <w:r>
              <w:t>0,98</w:t>
            </w:r>
          </w:p>
        </w:tc>
        <w:tc>
          <w:tcPr>
            <w:tcW w:w="946" w:type="dxa"/>
            <w:tcBorders>
              <w:top w:val="nil"/>
              <w:bottom w:val="nil"/>
            </w:tcBorders>
          </w:tcPr>
          <w:p w:rsidR="00167A5B" w:rsidRDefault="00167A5B">
            <w:pPr>
              <w:pStyle w:val="ConsPlusNormal"/>
              <w:jc w:val="center"/>
            </w:pPr>
            <w:r>
              <w:t>0,98</w:t>
            </w:r>
          </w:p>
        </w:tc>
        <w:tc>
          <w:tcPr>
            <w:tcW w:w="960" w:type="dxa"/>
            <w:tcBorders>
              <w:top w:val="nil"/>
              <w:bottom w:val="nil"/>
            </w:tcBorders>
          </w:tcPr>
          <w:p w:rsidR="00167A5B" w:rsidRDefault="00167A5B">
            <w:pPr>
              <w:pStyle w:val="ConsPlusNormal"/>
              <w:jc w:val="center"/>
            </w:pPr>
            <w:r>
              <w:t>0,98</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138,12</w:t>
            </w:r>
          </w:p>
        </w:tc>
        <w:tc>
          <w:tcPr>
            <w:tcW w:w="1061" w:type="dxa"/>
            <w:tcBorders>
              <w:top w:val="nil"/>
              <w:bottom w:val="single" w:sz="4" w:space="0" w:color="auto"/>
            </w:tcBorders>
          </w:tcPr>
          <w:p w:rsidR="00167A5B" w:rsidRDefault="00167A5B">
            <w:pPr>
              <w:pStyle w:val="ConsPlusNormal"/>
              <w:jc w:val="center"/>
            </w:pPr>
            <w:r>
              <w:t>5,81</w:t>
            </w:r>
          </w:p>
        </w:tc>
        <w:tc>
          <w:tcPr>
            <w:tcW w:w="950" w:type="dxa"/>
            <w:tcBorders>
              <w:top w:val="nil"/>
              <w:bottom w:val="single" w:sz="4" w:space="0" w:color="auto"/>
            </w:tcBorders>
          </w:tcPr>
          <w:p w:rsidR="00167A5B" w:rsidRDefault="00167A5B">
            <w:pPr>
              <w:pStyle w:val="ConsPlusNormal"/>
              <w:jc w:val="center"/>
            </w:pPr>
            <w:r>
              <w:t>9,14</w:t>
            </w:r>
          </w:p>
        </w:tc>
        <w:tc>
          <w:tcPr>
            <w:tcW w:w="955" w:type="dxa"/>
            <w:tcBorders>
              <w:top w:val="nil"/>
              <w:bottom w:val="single" w:sz="4" w:space="0" w:color="auto"/>
            </w:tcBorders>
          </w:tcPr>
          <w:p w:rsidR="00167A5B" w:rsidRDefault="00167A5B">
            <w:pPr>
              <w:pStyle w:val="ConsPlusNormal"/>
              <w:jc w:val="center"/>
            </w:pPr>
            <w:r>
              <w:t>17,40</w:t>
            </w:r>
          </w:p>
        </w:tc>
        <w:tc>
          <w:tcPr>
            <w:tcW w:w="946" w:type="dxa"/>
            <w:tcBorders>
              <w:top w:val="nil"/>
              <w:bottom w:val="single" w:sz="4" w:space="0" w:color="auto"/>
            </w:tcBorders>
          </w:tcPr>
          <w:p w:rsidR="00167A5B" w:rsidRDefault="00167A5B">
            <w:pPr>
              <w:pStyle w:val="ConsPlusNormal"/>
              <w:jc w:val="center"/>
            </w:pPr>
            <w:r>
              <w:t>35,00</w:t>
            </w:r>
          </w:p>
        </w:tc>
        <w:tc>
          <w:tcPr>
            <w:tcW w:w="946" w:type="dxa"/>
            <w:tcBorders>
              <w:top w:val="nil"/>
              <w:bottom w:val="single" w:sz="4" w:space="0" w:color="auto"/>
            </w:tcBorders>
          </w:tcPr>
          <w:p w:rsidR="00167A5B" w:rsidRDefault="00167A5B">
            <w:pPr>
              <w:pStyle w:val="ConsPlusNormal"/>
              <w:jc w:val="center"/>
            </w:pPr>
            <w:r>
              <w:t>32,00</w:t>
            </w:r>
          </w:p>
        </w:tc>
        <w:tc>
          <w:tcPr>
            <w:tcW w:w="960" w:type="dxa"/>
            <w:tcBorders>
              <w:top w:val="nil"/>
              <w:bottom w:val="single" w:sz="4" w:space="0" w:color="auto"/>
            </w:tcBorders>
          </w:tcPr>
          <w:p w:rsidR="00167A5B" w:rsidRDefault="00167A5B">
            <w:pPr>
              <w:pStyle w:val="ConsPlusNormal"/>
              <w:jc w:val="center"/>
            </w:pPr>
            <w:r>
              <w:t>38,77</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17144" w:type="dxa"/>
            <w:gridSpan w:val="13"/>
            <w:tcBorders>
              <w:top w:val="single" w:sz="4" w:space="0" w:color="auto"/>
              <w:bottom w:val="single" w:sz="4" w:space="0" w:color="auto"/>
            </w:tcBorders>
          </w:tcPr>
          <w:p w:rsidR="00167A5B" w:rsidRDefault="00167A5B">
            <w:pPr>
              <w:pStyle w:val="ConsPlusNormal"/>
              <w:jc w:val="center"/>
            </w:pPr>
            <w:hyperlink w:anchor="P541" w:history="1">
              <w:r>
                <w:rPr>
                  <w:color w:val="0000FF"/>
                </w:rPr>
                <w:t>Подпрограмма</w:t>
              </w:r>
            </w:hyperlink>
            <w:r>
              <w:t xml:space="preserve"> "Развитие минерально-сырьевой базы Республики Дагестан"</w:t>
            </w:r>
          </w:p>
        </w:tc>
      </w:tr>
      <w:tr w:rsidR="00167A5B">
        <w:tc>
          <w:tcPr>
            <w:tcW w:w="590" w:type="dxa"/>
            <w:tcBorders>
              <w:top w:val="single" w:sz="4" w:space="0" w:color="auto"/>
              <w:bottom w:val="single" w:sz="4" w:space="0" w:color="auto"/>
            </w:tcBorders>
          </w:tcPr>
          <w:p w:rsidR="00167A5B" w:rsidRDefault="00167A5B">
            <w:pPr>
              <w:pStyle w:val="ConsPlusNormal"/>
              <w:jc w:val="center"/>
            </w:pPr>
            <w:r>
              <w:t>6.</w:t>
            </w:r>
          </w:p>
        </w:tc>
        <w:tc>
          <w:tcPr>
            <w:tcW w:w="3345" w:type="dxa"/>
            <w:tcBorders>
              <w:top w:val="single" w:sz="4" w:space="0" w:color="auto"/>
              <w:bottom w:val="single" w:sz="4" w:space="0" w:color="auto"/>
            </w:tcBorders>
          </w:tcPr>
          <w:p w:rsidR="00167A5B" w:rsidRDefault="00167A5B">
            <w:pPr>
              <w:pStyle w:val="ConsPlusNormal"/>
            </w:pPr>
            <w:r>
              <w:t>Рациональное использование, воспроизводство и поддержка сырьевой базы предприятий, обеспечивающих текущие потребности республики в ликвидных видах общераспространенных полезных ископаемых</w:t>
            </w:r>
          </w:p>
        </w:tc>
        <w:tc>
          <w:tcPr>
            <w:tcW w:w="1474" w:type="dxa"/>
            <w:tcBorders>
              <w:top w:val="single" w:sz="4" w:space="0" w:color="auto"/>
              <w:bottom w:val="single" w:sz="4" w:space="0" w:color="auto"/>
            </w:tcBorders>
          </w:tcPr>
          <w:p w:rsidR="00167A5B" w:rsidRDefault="00167A5B">
            <w:pPr>
              <w:pStyle w:val="ConsPlusNormal"/>
            </w:pPr>
            <w:r>
              <w:t>РБ</w:t>
            </w:r>
          </w:p>
        </w:tc>
        <w:tc>
          <w:tcPr>
            <w:tcW w:w="1042" w:type="dxa"/>
            <w:tcBorders>
              <w:top w:val="single" w:sz="4" w:space="0" w:color="auto"/>
              <w:bottom w:val="single" w:sz="4" w:space="0" w:color="auto"/>
            </w:tcBorders>
          </w:tcPr>
          <w:p w:rsidR="00167A5B" w:rsidRDefault="00167A5B">
            <w:pPr>
              <w:pStyle w:val="ConsPlusNormal"/>
              <w:jc w:val="center"/>
            </w:pPr>
            <w:r>
              <w:t>56,41</w:t>
            </w:r>
          </w:p>
        </w:tc>
        <w:tc>
          <w:tcPr>
            <w:tcW w:w="1061" w:type="dxa"/>
            <w:tcBorders>
              <w:top w:val="single" w:sz="4" w:space="0" w:color="auto"/>
              <w:bottom w:val="single" w:sz="4" w:space="0" w:color="auto"/>
            </w:tcBorders>
          </w:tcPr>
          <w:p w:rsidR="00167A5B" w:rsidRDefault="00167A5B">
            <w:pPr>
              <w:pStyle w:val="ConsPlusNormal"/>
              <w:jc w:val="center"/>
            </w:pPr>
            <w:r>
              <w:t>0,00</w:t>
            </w:r>
          </w:p>
        </w:tc>
        <w:tc>
          <w:tcPr>
            <w:tcW w:w="950" w:type="dxa"/>
            <w:tcBorders>
              <w:top w:val="single" w:sz="4" w:space="0" w:color="auto"/>
              <w:bottom w:val="single" w:sz="4" w:space="0" w:color="auto"/>
            </w:tcBorders>
          </w:tcPr>
          <w:p w:rsidR="00167A5B" w:rsidRDefault="00167A5B">
            <w:pPr>
              <w:pStyle w:val="ConsPlusNormal"/>
              <w:jc w:val="center"/>
            </w:pPr>
            <w:r>
              <w:t>0,00</w:t>
            </w:r>
          </w:p>
        </w:tc>
        <w:tc>
          <w:tcPr>
            <w:tcW w:w="955" w:type="dxa"/>
            <w:tcBorders>
              <w:top w:val="single" w:sz="4" w:space="0" w:color="auto"/>
              <w:bottom w:val="single" w:sz="4" w:space="0" w:color="auto"/>
            </w:tcBorders>
          </w:tcPr>
          <w:p w:rsidR="00167A5B" w:rsidRDefault="00167A5B">
            <w:pPr>
              <w:pStyle w:val="ConsPlusNormal"/>
              <w:jc w:val="center"/>
            </w:pPr>
            <w:r>
              <w:t>0,00</w:t>
            </w:r>
          </w:p>
        </w:tc>
        <w:tc>
          <w:tcPr>
            <w:tcW w:w="946" w:type="dxa"/>
            <w:tcBorders>
              <w:top w:val="single" w:sz="4" w:space="0" w:color="auto"/>
              <w:bottom w:val="single" w:sz="4" w:space="0" w:color="auto"/>
            </w:tcBorders>
          </w:tcPr>
          <w:p w:rsidR="00167A5B" w:rsidRDefault="00167A5B">
            <w:pPr>
              <w:pStyle w:val="ConsPlusNormal"/>
              <w:jc w:val="center"/>
            </w:pPr>
            <w:r>
              <w:t>20,00</w:t>
            </w:r>
          </w:p>
        </w:tc>
        <w:tc>
          <w:tcPr>
            <w:tcW w:w="946" w:type="dxa"/>
            <w:tcBorders>
              <w:top w:val="single" w:sz="4" w:space="0" w:color="auto"/>
              <w:bottom w:val="single" w:sz="4" w:space="0" w:color="auto"/>
            </w:tcBorders>
          </w:tcPr>
          <w:p w:rsidR="00167A5B" w:rsidRDefault="00167A5B">
            <w:pPr>
              <w:pStyle w:val="ConsPlusNormal"/>
              <w:jc w:val="center"/>
            </w:pPr>
            <w:r>
              <w:t>17,00</w:t>
            </w:r>
          </w:p>
        </w:tc>
        <w:tc>
          <w:tcPr>
            <w:tcW w:w="960" w:type="dxa"/>
            <w:tcBorders>
              <w:top w:val="single" w:sz="4" w:space="0" w:color="auto"/>
              <w:bottom w:val="single" w:sz="4" w:space="0" w:color="auto"/>
            </w:tcBorders>
          </w:tcPr>
          <w:p w:rsidR="00167A5B" w:rsidRDefault="00167A5B">
            <w:pPr>
              <w:pStyle w:val="ConsPlusNormal"/>
              <w:jc w:val="center"/>
            </w:pPr>
            <w:r>
              <w:t>19,41</w:t>
            </w:r>
          </w:p>
        </w:tc>
        <w:tc>
          <w:tcPr>
            <w:tcW w:w="1417" w:type="dxa"/>
            <w:tcBorders>
              <w:top w:val="single" w:sz="4" w:space="0" w:color="auto"/>
              <w:bottom w:val="single" w:sz="4" w:space="0" w:color="auto"/>
            </w:tcBorders>
          </w:tcPr>
          <w:p w:rsidR="00167A5B" w:rsidRDefault="00167A5B">
            <w:pPr>
              <w:pStyle w:val="ConsPlusNormal"/>
              <w:jc w:val="center"/>
            </w:pPr>
            <w:r>
              <w:t>2017-2020</w:t>
            </w:r>
          </w:p>
        </w:tc>
        <w:tc>
          <w:tcPr>
            <w:tcW w:w="1587" w:type="dxa"/>
            <w:tcBorders>
              <w:top w:val="single" w:sz="4" w:space="0" w:color="auto"/>
              <w:bottom w:val="single" w:sz="4" w:space="0" w:color="auto"/>
            </w:tcBorders>
          </w:tcPr>
          <w:p w:rsidR="00167A5B" w:rsidRDefault="00167A5B">
            <w:pPr>
              <w:pStyle w:val="ConsPlusNormal"/>
            </w:pPr>
          </w:p>
        </w:tc>
        <w:tc>
          <w:tcPr>
            <w:tcW w:w="1871" w:type="dxa"/>
            <w:tcBorders>
              <w:top w:val="single" w:sz="4" w:space="0" w:color="auto"/>
              <w:bottom w:val="single" w:sz="4" w:space="0" w:color="auto"/>
            </w:tcBorders>
          </w:tcPr>
          <w:p w:rsidR="00167A5B" w:rsidRDefault="00167A5B">
            <w:pPr>
              <w:pStyle w:val="ConsPlusNormal"/>
            </w:pPr>
            <w:r>
              <w:t>сбалансированное развитие природно-сырьевой базы</w:t>
            </w:r>
          </w:p>
        </w:tc>
      </w:tr>
      <w:tr w:rsidR="00167A5B">
        <w:tc>
          <w:tcPr>
            <w:tcW w:w="590" w:type="dxa"/>
            <w:tcBorders>
              <w:top w:val="single" w:sz="4" w:space="0" w:color="auto"/>
              <w:bottom w:val="single" w:sz="4" w:space="0" w:color="auto"/>
            </w:tcBorders>
          </w:tcPr>
          <w:p w:rsidR="00167A5B" w:rsidRDefault="00167A5B">
            <w:pPr>
              <w:pStyle w:val="ConsPlusNormal"/>
            </w:pPr>
          </w:p>
        </w:tc>
        <w:tc>
          <w:tcPr>
            <w:tcW w:w="3345" w:type="dxa"/>
            <w:tcBorders>
              <w:top w:val="single" w:sz="4" w:space="0" w:color="auto"/>
              <w:bottom w:val="single" w:sz="4" w:space="0" w:color="auto"/>
            </w:tcBorders>
          </w:tcPr>
          <w:p w:rsidR="00167A5B" w:rsidRDefault="00167A5B">
            <w:pPr>
              <w:pStyle w:val="ConsPlusNormal"/>
            </w:pPr>
            <w:r>
              <w:t>Итого</w:t>
            </w:r>
          </w:p>
        </w:tc>
        <w:tc>
          <w:tcPr>
            <w:tcW w:w="1474" w:type="dxa"/>
            <w:tcBorders>
              <w:top w:val="single" w:sz="4" w:space="0" w:color="auto"/>
              <w:bottom w:val="single" w:sz="4" w:space="0" w:color="auto"/>
            </w:tcBorders>
          </w:tcPr>
          <w:p w:rsidR="00167A5B" w:rsidRDefault="00167A5B">
            <w:pPr>
              <w:pStyle w:val="ConsPlusNormal"/>
            </w:pPr>
            <w:r>
              <w:t>РБ</w:t>
            </w:r>
          </w:p>
        </w:tc>
        <w:tc>
          <w:tcPr>
            <w:tcW w:w="1042" w:type="dxa"/>
            <w:tcBorders>
              <w:top w:val="single" w:sz="4" w:space="0" w:color="auto"/>
              <w:bottom w:val="single" w:sz="4" w:space="0" w:color="auto"/>
            </w:tcBorders>
          </w:tcPr>
          <w:p w:rsidR="00167A5B" w:rsidRDefault="00167A5B">
            <w:pPr>
              <w:pStyle w:val="ConsPlusNormal"/>
              <w:jc w:val="center"/>
            </w:pPr>
            <w:r>
              <w:t>56,41</w:t>
            </w:r>
          </w:p>
        </w:tc>
        <w:tc>
          <w:tcPr>
            <w:tcW w:w="1061" w:type="dxa"/>
            <w:tcBorders>
              <w:top w:val="single" w:sz="4" w:space="0" w:color="auto"/>
              <w:bottom w:val="single" w:sz="4" w:space="0" w:color="auto"/>
            </w:tcBorders>
          </w:tcPr>
          <w:p w:rsidR="00167A5B" w:rsidRDefault="00167A5B">
            <w:pPr>
              <w:pStyle w:val="ConsPlusNormal"/>
              <w:jc w:val="center"/>
            </w:pPr>
            <w:r>
              <w:t>0,00</w:t>
            </w:r>
          </w:p>
        </w:tc>
        <w:tc>
          <w:tcPr>
            <w:tcW w:w="950" w:type="dxa"/>
            <w:tcBorders>
              <w:top w:val="single" w:sz="4" w:space="0" w:color="auto"/>
              <w:bottom w:val="single" w:sz="4" w:space="0" w:color="auto"/>
            </w:tcBorders>
          </w:tcPr>
          <w:p w:rsidR="00167A5B" w:rsidRDefault="00167A5B">
            <w:pPr>
              <w:pStyle w:val="ConsPlusNormal"/>
              <w:jc w:val="center"/>
            </w:pPr>
            <w:r>
              <w:t>0,00</w:t>
            </w:r>
          </w:p>
        </w:tc>
        <w:tc>
          <w:tcPr>
            <w:tcW w:w="955" w:type="dxa"/>
            <w:tcBorders>
              <w:top w:val="single" w:sz="4" w:space="0" w:color="auto"/>
              <w:bottom w:val="single" w:sz="4" w:space="0" w:color="auto"/>
            </w:tcBorders>
          </w:tcPr>
          <w:p w:rsidR="00167A5B" w:rsidRDefault="00167A5B">
            <w:pPr>
              <w:pStyle w:val="ConsPlusNormal"/>
              <w:jc w:val="center"/>
            </w:pPr>
            <w:r>
              <w:t>0,00</w:t>
            </w:r>
          </w:p>
        </w:tc>
        <w:tc>
          <w:tcPr>
            <w:tcW w:w="946" w:type="dxa"/>
            <w:tcBorders>
              <w:top w:val="single" w:sz="4" w:space="0" w:color="auto"/>
              <w:bottom w:val="single" w:sz="4" w:space="0" w:color="auto"/>
            </w:tcBorders>
          </w:tcPr>
          <w:p w:rsidR="00167A5B" w:rsidRDefault="00167A5B">
            <w:pPr>
              <w:pStyle w:val="ConsPlusNormal"/>
              <w:jc w:val="center"/>
            </w:pPr>
            <w:r>
              <w:t>20,00</w:t>
            </w:r>
          </w:p>
        </w:tc>
        <w:tc>
          <w:tcPr>
            <w:tcW w:w="946" w:type="dxa"/>
            <w:tcBorders>
              <w:top w:val="single" w:sz="4" w:space="0" w:color="auto"/>
              <w:bottom w:val="single" w:sz="4" w:space="0" w:color="auto"/>
            </w:tcBorders>
          </w:tcPr>
          <w:p w:rsidR="00167A5B" w:rsidRDefault="00167A5B">
            <w:pPr>
              <w:pStyle w:val="ConsPlusNormal"/>
              <w:jc w:val="center"/>
            </w:pPr>
            <w:r>
              <w:t>17,00</w:t>
            </w:r>
          </w:p>
        </w:tc>
        <w:tc>
          <w:tcPr>
            <w:tcW w:w="960" w:type="dxa"/>
            <w:tcBorders>
              <w:top w:val="single" w:sz="4" w:space="0" w:color="auto"/>
              <w:bottom w:val="single" w:sz="4" w:space="0" w:color="auto"/>
            </w:tcBorders>
          </w:tcPr>
          <w:p w:rsidR="00167A5B" w:rsidRDefault="00167A5B">
            <w:pPr>
              <w:pStyle w:val="ConsPlusNormal"/>
              <w:jc w:val="center"/>
            </w:pPr>
            <w:r>
              <w:t>19,41</w:t>
            </w:r>
          </w:p>
        </w:tc>
        <w:tc>
          <w:tcPr>
            <w:tcW w:w="1417" w:type="dxa"/>
            <w:tcBorders>
              <w:top w:val="single" w:sz="4" w:space="0" w:color="auto"/>
              <w:bottom w:val="single" w:sz="4" w:space="0" w:color="auto"/>
            </w:tcBorders>
          </w:tcPr>
          <w:p w:rsidR="00167A5B" w:rsidRDefault="00167A5B">
            <w:pPr>
              <w:pStyle w:val="ConsPlusNormal"/>
            </w:pPr>
          </w:p>
        </w:tc>
        <w:tc>
          <w:tcPr>
            <w:tcW w:w="1587" w:type="dxa"/>
            <w:tcBorders>
              <w:top w:val="single" w:sz="4" w:space="0" w:color="auto"/>
              <w:bottom w:val="single" w:sz="4" w:space="0" w:color="auto"/>
            </w:tcBorders>
          </w:tcPr>
          <w:p w:rsidR="00167A5B" w:rsidRDefault="00167A5B">
            <w:pPr>
              <w:pStyle w:val="ConsPlusNormal"/>
            </w:pPr>
          </w:p>
        </w:tc>
        <w:tc>
          <w:tcPr>
            <w:tcW w:w="1871" w:type="dxa"/>
            <w:tcBorders>
              <w:top w:val="single" w:sz="4" w:space="0" w:color="auto"/>
              <w:bottom w:val="single" w:sz="4" w:space="0" w:color="auto"/>
            </w:tcBorders>
          </w:tcPr>
          <w:p w:rsidR="00167A5B" w:rsidRDefault="00167A5B">
            <w:pPr>
              <w:pStyle w:val="ConsPlusNormal"/>
            </w:pPr>
          </w:p>
        </w:tc>
      </w:tr>
      <w:tr w:rsidR="00167A5B">
        <w:tc>
          <w:tcPr>
            <w:tcW w:w="17144" w:type="dxa"/>
            <w:gridSpan w:val="13"/>
            <w:tcBorders>
              <w:top w:val="single" w:sz="4" w:space="0" w:color="auto"/>
              <w:bottom w:val="single" w:sz="4" w:space="0" w:color="auto"/>
            </w:tcBorders>
          </w:tcPr>
          <w:p w:rsidR="00167A5B" w:rsidRDefault="00167A5B">
            <w:pPr>
              <w:pStyle w:val="ConsPlusNormal"/>
              <w:jc w:val="center"/>
            </w:pPr>
            <w:hyperlink w:anchor="P658" w:history="1">
              <w:r>
                <w:rPr>
                  <w:color w:val="0000FF"/>
                </w:rPr>
                <w:t>Подпрограмма</w:t>
              </w:r>
            </w:hyperlink>
            <w:r>
              <w:t xml:space="preserve"> "Экологическое образование и просвещение населения в Республике Дагестан"</w:t>
            </w:r>
          </w:p>
        </w:tc>
      </w:tr>
      <w:tr w:rsidR="00167A5B">
        <w:tc>
          <w:tcPr>
            <w:tcW w:w="590" w:type="dxa"/>
            <w:tcBorders>
              <w:top w:val="single" w:sz="4" w:space="0" w:color="auto"/>
              <w:bottom w:val="single" w:sz="4" w:space="0" w:color="auto"/>
            </w:tcBorders>
          </w:tcPr>
          <w:p w:rsidR="00167A5B" w:rsidRDefault="00167A5B">
            <w:pPr>
              <w:pStyle w:val="ConsPlusNormal"/>
              <w:jc w:val="center"/>
            </w:pPr>
            <w:r>
              <w:t>7.</w:t>
            </w:r>
          </w:p>
        </w:tc>
        <w:tc>
          <w:tcPr>
            <w:tcW w:w="3345" w:type="dxa"/>
            <w:tcBorders>
              <w:top w:val="single" w:sz="4" w:space="0" w:color="auto"/>
              <w:bottom w:val="single" w:sz="4" w:space="0" w:color="auto"/>
            </w:tcBorders>
          </w:tcPr>
          <w:p w:rsidR="00167A5B" w:rsidRDefault="00167A5B">
            <w:pPr>
              <w:pStyle w:val="ConsPlusNormal"/>
            </w:pPr>
            <w:r>
              <w:t>Повышение качества кадрового обеспечения системы экологического образования и просвещения</w:t>
            </w:r>
          </w:p>
        </w:tc>
        <w:tc>
          <w:tcPr>
            <w:tcW w:w="1474" w:type="dxa"/>
            <w:tcBorders>
              <w:top w:val="single" w:sz="4" w:space="0" w:color="auto"/>
              <w:bottom w:val="single" w:sz="4" w:space="0" w:color="auto"/>
            </w:tcBorders>
          </w:tcPr>
          <w:p w:rsidR="00167A5B" w:rsidRDefault="00167A5B">
            <w:pPr>
              <w:pStyle w:val="ConsPlusNormal"/>
            </w:pPr>
            <w:r>
              <w:t>РБ</w:t>
            </w:r>
          </w:p>
        </w:tc>
        <w:tc>
          <w:tcPr>
            <w:tcW w:w="1042" w:type="dxa"/>
            <w:tcBorders>
              <w:top w:val="single" w:sz="4" w:space="0" w:color="auto"/>
              <w:bottom w:val="single" w:sz="4" w:space="0" w:color="auto"/>
            </w:tcBorders>
          </w:tcPr>
          <w:p w:rsidR="00167A5B" w:rsidRDefault="00167A5B">
            <w:pPr>
              <w:pStyle w:val="ConsPlusNormal"/>
              <w:jc w:val="center"/>
            </w:pPr>
            <w:r>
              <w:t>2,9</w:t>
            </w:r>
          </w:p>
        </w:tc>
        <w:tc>
          <w:tcPr>
            <w:tcW w:w="1061" w:type="dxa"/>
            <w:tcBorders>
              <w:top w:val="single" w:sz="4" w:space="0" w:color="auto"/>
              <w:bottom w:val="single" w:sz="4" w:space="0" w:color="auto"/>
            </w:tcBorders>
          </w:tcPr>
          <w:p w:rsidR="00167A5B" w:rsidRDefault="00167A5B">
            <w:pPr>
              <w:pStyle w:val="ConsPlusNormal"/>
              <w:jc w:val="center"/>
            </w:pPr>
            <w:r>
              <w:t>0,00</w:t>
            </w:r>
          </w:p>
        </w:tc>
        <w:tc>
          <w:tcPr>
            <w:tcW w:w="950" w:type="dxa"/>
            <w:tcBorders>
              <w:top w:val="single" w:sz="4" w:space="0" w:color="auto"/>
              <w:bottom w:val="single" w:sz="4" w:space="0" w:color="auto"/>
            </w:tcBorders>
          </w:tcPr>
          <w:p w:rsidR="00167A5B" w:rsidRDefault="00167A5B">
            <w:pPr>
              <w:pStyle w:val="ConsPlusNormal"/>
              <w:jc w:val="center"/>
            </w:pPr>
            <w:r>
              <w:t>0,00</w:t>
            </w:r>
          </w:p>
        </w:tc>
        <w:tc>
          <w:tcPr>
            <w:tcW w:w="955" w:type="dxa"/>
            <w:tcBorders>
              <w:top w:val="single" w:sz="4" w:space="0" w:color="auto"/>
              <w:bottom w:val="single" w:sz="4" w:space="0" w:color="auto"/>
            </w:tcBorders>
          </w:tcPr>
          <w:p w:rsidR="00167A5B" w:rsidRDefault="00167A5B">
            <w:pPr>
              <w:pStyle w:val="ConsPlusNormal"/>
              <w:jc w:val="center"/>
            </w:pPr>
            <w:r>
              <w:t>0,00</w:t>
            </w:r>
          </w:p>
        </w:tc>
        <w:tc>
          <w:tcPr>
            <w:tcW w:w="946" w:type="dxa"/>
            <w:tcBorders>
              <w:top w:val="single" w:sz="4" w:space="0" w:color="auto"/>
              <w:bottom w:val="single" w:sz="4" w:space="0" w:color="auto"/>
            </w:tcBorders>
          </w:tcPr>
          <w:p w:rsidR="00167A5B" w:rsidRDefault="00167A5B">
            <w:pPr>
              <w:pStyle w:val="ConsPlusNormal"/>
              <w:jc w:val="center"/>
            </w:pPr>
            <w:r>
              <w:t>0,00</w:t>
            </w:r>
          </w:p>
        </w:tc>
        <w:tc>
          <w:tcPr>
            <w:tcW w:w="946" w:type="dxa"/>
            <w:tcBorders>
              <w:top w:val="single" w:sz="4" w:space="0" w:color="auto"/>
              <w:bottom w:val="single" w:sz="4" w:space="0" w:color="auto"/>
            </w:tcBorders>
          </w:tcPr>
          <w:p w:rsidR="00167A5B" w:rsidRDefault="00167A5B">
            <w:pPr>
              <w:pStyle w:val="ConsPlusNormal"/>
              <w:jc w:val="center"/>
            </w:pPr>
            <w:r>
              <w:t>1,5</w:t>
            </w:r>
          </w:p>
        </w:tc>
        <w:tc>
          <w:tcPr>
            <w:tcW w:w="960" w:type="dxa"/>
            <w:tcBorders>
              <w:top w:val="single" w:sz="4" w:space="0" w:color="auto"/>
              <w:bottom w:val="single" w:sz="4" w:space="0" w:color="auto"/>
            </w:tcBorders>
          </w:tcPr>
          <w:p w:rsidR="00167A5B" w:rsidRDefault="00167A5B">
            <w:pPr>
              <w:pStyle w:val="ConsPlusNormal"/>
              <w:jc w:val="center"/>
            </w:pPr>
            <w:r>
              <w:t>1,4</w:t>
            </w:r>
          </w:p>
        </w:tc>
        <w:tc>
          <w:tcPr>
            <w:tcW w:w="1417" w:type="dxa"/>
            <w:tcBorders>
              <w:top w:val="single" w:sz="4" w:space="0" w:color="auto"/>
              <w:bottom w:val="single" w:sz="4" w:space="0" w:color="auto"/>
            </w:tcBorders>
          </w:tcPr>
          <w:p w:rsidR="00167A5B" w:rsidRDefault="00167A5B">
            <w:pPr>
              <w:pStyle w:val="ConsPlusNormal"/>
              <w:jc w:val="center"/>
            </w:pPr>
            <w:r>
              <w:t>2019-2020</w:t>
            </w:r>
          </w:p>
        </w:tc>
        <w:tc>
          <w:tcPr>
            <w:tcW w:w="1587" w:type="dxa"/>
            <w:tcBorders>
              <w:top w:val="single" w:sz="4" w:space="0" w:color="auto"/>
              <w:bottom w:val="single" w:sz="4" w:space="0" w:color="auto"/>
            </w:tcBorders>
          </w:tcPr>
          <w:p w:rsidR="00167A5B" w:rsidRDefault="00167A5B">
            <w:pPr>
              <w:pStyle w:val="ConsPlusNormal"/>
            </w:pPr>
          </w:p>
        </w:tc>
        <w:tc>
          <w:tcPr>
            <w:tcW w:w="1871" w:type="dxa"/>
            <w:tcBorders>
              <w:top w:val="single" w:sz="4" w:space="0" w:color="auto"/>
              <w:bottom w:val="single" w:sz="4" w:space="0" w:color="auto"/>
            </w:tcBorders>
          </w:tcPr>
          <w:p w:rsidR="00167A5B" w:rsidRDefault="00167A5B">
            <w:pPr>
              <w:pStyle w:val="ConsPlusNormal"/>
            </w:pPr>
            <w:r>
              <w:t>формирование эффективной системы экологического образования</w:t>
            </w:r>
          </w:p>
        </w:tc>
      </w:tr>
      <w:tr w:rsidR="00167A5B">
        <w:tc>
          <w:tcPr>
            <w:tcW w:w="590" w:type="dxa"/>
            <w:tcBorders>
              <w:top w:val="single" w:sz="4" w:space="0" w:color="auto"/>
              <w:bottom w:val="single" w:sz="4" w:space="0" w:color="auto"/>
            </w:tcBorders>
          </w:tcPr>
          <w:p w:rsidR="00167A5B" w:rsidRDefault="00167A5B">
            <w:pPr>
              <w:pStyle w:val="ConsPlusNormal"/>
              <w:jc w:val="center"/>
            </w:pPr>
            <w:r>
              <w:t>8.</w:t>
            </w:r>
          </w:p>
        </w:tc>
        <w:tc>
          <w:tcPr>
            <w:tcW w:w="3345" w:type="dxa"/>
            <w:tcBorders>
              <w:top w:val="single" w:sz="4" w:space="0" w:color="auto"/>
              <w:bottom w:val="single" w:sz="4" w:space="0" w:color="auto"/>
            </w:tcBorders>
          </w:tcPr>
          <w:p w:rsidR="00167A5B" w:rsidRDefault="00167A5B">
            <w:pPr>
              <w:pStyle w:val="ConsPlusNormal"/>
            </w:pPr>
            <w:r>
              <w:t>Совершенствование учебно-методического обеспечения системы экологического образования и просвещения</w:t>
            </w:r>
          </w:p>
        </w:tc>
        <w:tc>
          <w:tcPr>
            <w:tcW w:w="1474" w:type="dxa"/>
            <w:tcBorders>
              <w:top w:val="single" w:sz="4" w:space="0" w:color="auto"/>
              <w:bottom w:val="single" w:sz="4" w:space="0" w:color="auto"/>
            </w:tcBorders>
          </w:tcPr>
          <w:p w:rsidR="00167A5B" w:rsidRDefault="00167A5B">
            <w:pPr>
              <w:pStyle w:val="ConsPlusNormal"/>
            </w:pPr>
            <w:r>
              <w:t>РБ</w:t>
            </w:r>
          </w:p>
        </w:tc>
        <w:tc>
          <w:tcPr>
            <w:tcW w:w="1042" w:type="dxa"/>
            <w:tcBorders>
              <w:top w:val="single" w:sz="4" w:space="0" w:color="auto"/>
              <w:bottom w:val="single" w:sz="4" w:space="0" w:color="auto"/>
            </w:tcBorders>
          </w:tcPr>
          <w:p w:rsidR="00167A5B" w:rsidRDefault="00167A5B">
            <w:pPr>
              <w:pStyle w:val="ConsPlusNormal"/>
              <w:jc w:val="center"/>
            </w:pPr>
            <w:r>
              <w:t>8,20</w:t>
            </w:r>
          </w:p>
        </w:tc>
        <w:tc>
          <w:tcPr>
            <w:tcW w:w="1061" w:type="dxa"/>
            <w:tcBorders>
              <w:top w:val="single" w:sz="4" w:space="0" w:color="auto"/>
              <w:bottom w:val="single" w:sz="4" w:space="0" w:color="auto"/>
            </w:tcBorders>
          </w:tcPr>
          <w:p w:rsidR="00167A5B" w:rsidRDefault="00167A5B">
            <w:pPr>
              <w:pStyle w:val="ConsPlusNormal"/>
              <w:jc w:val="center"/>
            </w:pPr>
            <w:r>
              <w:t>0,00</w:t>
            </w:r>
          </w:p>
        </w:tc>
        <w:tc>
          <w:tcPr>
            <w:tcW w:w="950" w:type="dxa"/>
            <w:tcBorders>
              <w:top w:val="single" w:sz="4" w:space="0" w:color="auto"/>
              <w:bottom w:val="single" w:sz="4" w:space="0" w:color="auto"/>
            </w:tcBorders>
          </w:tcPr>
          <w:p w:rsidR="00167A5B" w:rsidRDefault="00167A5B">
            <w:pPr>
              <w:pStyle w:val="ConsPlusNormal"/>
              <w:jc w:val="center"/>
            </w:pPr>
            <w:r>
              <w:t>0,00</w:t>
            </w:r>
          </w:p>
        </w:tc>
        <w:tc>
          <w:tcPr>
            <w:tcW w:w="955" w:type="dxa"/>
            <w:tcBorders>
              <w:top w:val="single" w:sz="4" w:space="0" w:color="auto"/>
              <w:bottom w:val="single" w:sz="4" w:space="0" w:color="auto"/>
            </w:tcBorders>
          </w:tcPr>
          <w:p w:rsidR="00167A5B" w:rsidRDefault="00167A5B">
            <w:pPr>
              <w:pStyle w:val="ConsPlusNormal"/>
              <w:jc w:val="center"/>
            </w:pPr>
            <w:r>
              <w:t>0,00</w:t>
            </w:r>
          </w:p>
        </w:tc>
        <w:tc>
          <w:tcPr>
            <w:tcW w:w="946" w:type="dxa"/>
            <w:tcBorders>
              <w:top w:val="single" w:sz="4" w:space="0" w:color="auto"/>
              <w:bottom w:val="single" w:sz="4" w:space="0" w:color="auto"/>
            </w:tcBorders>
          </w:tcPr>
          <w:p w:rsidR="00167A5B" w:rsidRDefault="00167A5B">
            <w:pPr>
              <w:pStyle w:val="ConsPlusNormal"/>
              <w:jc w:val="center"/>
            </w:pPr>
            <w:r>
              <w:t>3,00</w:t>
            </w:r>
          </w:p>
        </w:tc>
        <w:tc>
          <w:tcPr>
            <w:tcW w:w="946" w:type="dxa"/>
            <w:tcBorders>
              <w:top w:val="single" w:sz="4" w:space="0" w:color="auto"/>
              <w:bottom w:val="single" w:sz="4" w:space="0" w:color="auto"/>
            </w:tcBorders>
          </w:tcPr>
          <w:p w:rsidR="00167A5B" w:rsidRDefault="00167A5B">
            <w:pPr>
              <w:pStyle w:val="ConsPlusNormal"/>
              <w:jc w:val="center"/>
            </w:pPr>
            <w:r>
              <w:t>3,00</w:t>
            </w:r>
          </w:p>
        </w:tc>
        <w:tc>
          <w:tcPr>
            <w:tcW w:w="960" w:type="dxa"/>
            <w:tcBorders>
              <w:top w:val="single" w:sz="4" w:space="0" w:color="auto"/>
              <w:bottom w:val="single" w:sz="4" w:space="0" w:color="auto"/>
            </w:tcBorders>
          </w:tcPr>
          <w:p w:rsidR="00167A5B" w:rsidRDefault="00167A5B">
            <w:pPr>
              <w:pStyle w:val="ConsPlusNormal"/>
              <w:jc w:val="center"/>
            </w:pPr>
            <w:r>
              <w:t>2,20</w:t>
            </w:r>
          </w:p>
        </w:tc>
        <w:tc>
          <w:tcPr>
            <w:tcW w:w="1417" w:type="dxa"/>
            <w:tcBorders>
              <w:top w:val="single" w:sz="4" w:space="0" w:color="auto"/>
              <w:bottom w:val="single" w:sz="4" w:space="0" w:color="auto"/>
            </w:tcBorders>
          </w:tcPr>
          <w:p w:rsidR="00167A5B" w:rsidRDefault="00167A5B">
            <w:pPr>
              <w:pStyle w:val="ConsPlusNormal"/>
              <w:jc w:val="center"/>
            </w:pPr>
            <w:r>
              <w:t>2018-2020</w:t>
            </w:r>
          </w:p>
        </w:tc>
        <w:tc>
          <w:tcPr>
            <w:tcW w:w="1587" w:type="dxa"/>
            <w:tcBorders>
              <w:top w:val="single" w:sz="4" w:space="0" w:color="auto"/>
              <w:bottom w:val="single" w:sz="4" w:space="0" w:color="auto"/>
            </w:tcBorders>
          </w:tcPr>
          <w:p w:rsidR="00167A5B" w:rsidRDefault="00167A5B">
            <w:pPr>
              <w:pStyle w:val="ConsPlusNormal"/>
            </w:pPr>
          </w:p>
        </w:tc>
        <w:tc>
          <w:tcPr>
            <w:tcW w:w="1871" w:type="dxa"/>
            <w:tcBorders>
              <w:top w:val="single" w:sz="4" w:space="0" w:color="auto"/>
              <w:bottom w:val="single" w:sz="4" w:space="0" w:color="auto"/>
            </w:tcBorders>
          </w:tcPr>
          <w:p w:rsidR="00167A5B" w:rsidRDefault="00167A5B">
            <w:pPr>
              <w:pStyle w:val="ConsPlusNormal"/>
              <w:jc w:val="center"/>
            </w:pPr>
            <w:r>
              <w:t>-//-</w:t>
            </w:r>
          </w:p>
        </w:tc>
      </w:tr>
      <w:tr w:rsidR="00167A5B">
        <w:tc>
          <w:tcPr>
            <w:tcW w:w="590" w:type="dxa"/>
            <w:tcBorders>
              <w:top w:val="single" w:sz="4" w:space="0" w:color="auto"/>
              <w:bottom w:val="single" w:sz="4" w:space="0" w:color="auto"/>
            </w:tcBorders>
          </w:tcPr>
          <w:p w:rsidR="00167A5B" w:rsidRDefault="00167A5B">
            <w:pPr>
              <w:pStyle w:val="ConsPlusNormal"/>
              <w:jc w:val="center"/>
            </w:pPr>
            <w:r>
              <w:lastRenderedPageBreak/>
              <w:t>9.</w:t>
            </w:r>
          </w:p>
        </w:tc>
        <w:tc>
          <w:tcPr>
            <w:tcW w:w="3345" w:type="dxa"/>
            <w:tcBorders>
              <w:top w:val="single" w:sz="4" w:space="0" w:color="auto"/>
              <w:bottom w:val="single" w:sz="4" w:space="0" w:color="auto"/>
            </w:tcBorders>
          </w:tcPr>
          <w:p w:rsidR="00167A5B" w:rsidRDefault="00167A5B">
            <w:pPr>
              <w:pStyle w:val="ConsPlusNormal"/>
            </w:pPr>
            <w:r>
              <w:t>Создание информационной среды, обеспечивающей деятельность системы экологического образования и просвещения</w:t>
            </w:r>
          </w:p>
        </w:tc>
        <w:tc>
          <w:tcPr>
            <w:tcW w:w="1474" w:type="dxa"/>
            <w:tcBorders>
              <w:top w:val="single" w:sz="4" w:space="0" w:color="auto"/>
              <w:bottom w:val="single" w:sz="4" w:space="0" w:color="auto"/>
            </w:tcBorders>
          </w:tcPr>
          <w:p w:rsidR="00167A5B" w:rsidRDefault="00167A5B">
            <w:pPr>
              <w:pStyle w:val="ConsPlusNormal"/>
            </w:pPr>
            <w:r>
              <w:t>РБ</w:t>
            </w:r>
          </w:p>
        </w:tc>
        <w:tc>
          <w:tcPr>
            <w:tcW w:w="1042" w:type="dxa"/>
            <w:tcBorders>
              <w:top w:val="single" w:sz="4" w:space="0" w:color="auto"/>
              <w:bottom w:val="single" w:sz="4" w:space="0" w:color="auto"/>
            </w:tcBorders>
          </w:tcPr>
          <w:p w:rsidR="00167A5B" w:rsidRDefault="00167A5B">
            <w:pPr>
              <w:pStyle w:val="ConsPlusNormal"/>
              <w:jc w:val="center"/>
            </w:pPr>
            <w:r>
              <w:t>31,49</w:t>
            </w:r>
          </w:p>
        </w:tc>
        <w:tc>
          <w:tcPr>
            <w:tcW w:w="1061" w:type="dxa"/>
            <w:tcBorders>
              <w:top w:val="single" w:sz="4" w:space="0" w:color="auto"/>
              <w:bottom w:val="single" w:sz="4" w:space="0" w:color="auto"/>
            </w:tcBorders>
          </w:tcPr>
          <w:p w:rsidR="00167A5B" w:rsidRDefault="00167A5B">
            <w:pPr>
              <w:pStyle w:val="ConsPlusNormal"/>
              <w:jc w:val="center"/>
            </w:pPr>
            <w:r>
              <w:t>0,39</w:t>
            </w:r>
          </w:p>
        </w:tc>
        <w:tc>
          <w:tcPr>
            <w:tcW w:w="950" w:type="dxa"/>
            <w:tcBorders>
              <w:top w:val="single" w:sz="4" w:space="0" w:color="auto"/>
              <w:bottom w:val="single" w:sz="4" w:space="0" w:color="auto"/>
            </w:tcBorders>
          </w:tcPr>
          <w:p w:rsidR="00167A5B" w:rsidRDefault="00167A5B">
            <w:pPr>
              <w:pStyle w:val="ConsPlusNormal"/>
              <w:jc w:val="center"/>
            </w:pPr>
            <w:r>
              <w:t>1,64</w:t>
            </w:r>
          </w:p>
        </w:tc>
        <w:tc>
          <w:tcPr>
            <w:tcW w:w="955" w:type="dxa"/>
            <w:tcBorders>
              <w:top w:val="single" w:sz="4" w:space="0" w:color="auto"/>
              <w:bottom w:val="single" w:sz="4" w:space="0" w:color="auto"/>
            </w:tcBorders>
          </w:tcPr>
          <w:p w:rsidR="00167A5B" w:rsidRDefault="00167A5B">
            <w:pPr>
              <w:pStyle w:val="ConsPlusNormal"/>
              <w:jc w:val="center"/>
            </w:pPr>
            <w:r>
              <w:t>2,60</w:t>
            </w:r>
          </w:p>
        </w:tc>
        <w:tc>
          <w:tcPr>
            <w:tcW w:w="946" w:type="dxa"/>
            <w:tcBorders>
              <w:top w:val="single" w:sz="4" w:space="0" w:color="auto"/>
              <w:bottom w:val="single" w:sz="4" w:space="0" w:color="auto"/>
            </w:tcBorders>
          </w:tcPr>
          <w:p w:rsidR="00167A5B" w:rsidRDefault="00167A5B">
            <w:pPr>
              <w:pStyle w:val="ConsPlusNormal"/>
              <w:jc w:val="center"/>
            </w:pPr>
            <w:r>
              <w:t>10,00</w:t>
            </w:r>
          </w:p>
        </w:tc>
        <w:tc>
          <w:tcPr>
            <w:tcW w:w="946" w:type="dxa"/>
            <w:tcBorders>
              <w:top w:val="single" w:sz="4" w:space="0" w:color="auto"/>
              <w:bottom w:val="single" w:sz="4" w:space="0" w:color="auto"/>
            </w:tcBorders>
          </w:tcPr>
          <w:p w:rsidR="00167A5B" w:rsidRDefault="00167A5B">
            <w:pPr>
              <w:pStyle w:val="ConsPlusNormal"/>
              <w:jc w:val="center"/>
            </w:pPr>
            <w:r>
              <w:t>8,00</w:t>
            </w:r>
          </w:p>
        </w:tc>
        <w:tc>
          <w:tcPr>
            <w:tcW w:w="960" w:type="dxa"/>
            <w:tcBorders>
              <w:top w:val="single" w:sz="4" w:space="0" w:color="auto"/>
              <w:bottom w:val="single" w:sz="4" w:space="0" w:color="auto"/>
            </w:tcBorders>
          </w:tcPr>
          <w:p w:rsidR="00167A5B" w:rsidRDefault="00167A5B">
            <w:pPr>
              <w:pStyle w:val="ConsPlusNormal"/>
              <w:jc w:val="center"/>
            </w:pPr>
            <w:r>
              <w:t>8,86</w:t>
            </w:r>
          </w:p>
        </w:tc>
        <w:tc>
          <w:tcPr>
            <w:tcW w:w="1417" w:type="dxa"/>
            <w:tcBorders>
              <w:top w:val="single" w:sz="4" w:space="0" w:color="auto"/>
              <w:bottom w:val="single" w:sz="4" w:space="0" w:color="auto"/>
            </w:tcBorders>
          </w:tcPr>
          <w:p w:rsidR="00167A5B" w:rsidRDefault="00167A5B">
            <w:pPr>
              <w:pStyle w:val="ConsPlusNormal"/>
              <w:jc w:val="center"/>
            </w:pPr>
            <w:r>
              <w:t>2015-2020</w:t>
            </w:r>
          </w:p>
        </w:tc>
        <w:tc>
          <w:tcPr>
            <w:tcW w:w="1587" w:type="dxa"/>
            <w:tcBorders>
              <w:top w:val="single" w:sz="4" w:space="0" w:color="auto"/>
              <w:bottom w:val="single" w:sz="4" w:space="0" w:color="auto"/>
            </w:tcBorders>
          </w:tcPr>
          <w:p w:rsidR="00167A5B" w:rsidRDefault="00167A5B">
            <w:pPr>
              <w:pStyle w:val="ConsPlusNormal"/>
            </w:pPr>
          </w:p>
        </w:tc>
        <w:tc>
          <w:tcPr>
            <w:tcW w:w="1871" w:type="dxa"/>
            <w:tcBorders>
              <w:top w:val="single" w:sz="4" w:space="0" w:color="auto"/>
              <w:bottom w:val="single" w:sz="4" w:space="0" w:color="auto"/>
            </w:tcBorders>
          </w:tcPr>
          <w:p w:rsidR="00167A5B" w:rsidRDefault="00167A5B">
            <w:pPr>
              <w:pStyle w:val="ConsPlusNormal"/>
              <w:jc w:val="center"/>
            </w:pPr>
            <w:r>
              <w:t>-//-</w:t>
            </w:r>
          </w:p>
        </w:tc>
      </w:tr>
      <w:tr w:rsidR="00167A5B">
        <w:tc>
          <w:tcPr>
            <w:tcW w:w="590" w:type="dxa"/>
            <w:tcBorders>
              <w:top w:val="single" w:sz="4" w:space="0" w:color="auto"/>
              <w:bottom w:val="single" w:sz="4" w:space="0" w:color="auto"/>
            </w:tcBorders>
          </w:tcPr>
          <w:p w:rsidR="00167A5B" w:rsidRDefault="00167A5B">
            <w:pPr>
              <w:pStyle w:val="ConsPlusNormal"/>
              <w:jc w:val="center"/>
            </w:pPr>
            <w:r>
              <w:t>10.</w:t>
            </w:r>
          </w:p>
        </w:tc>
        <w:tc>
          <w:tcPr>
            <w:tcW w:w="3345" w:type="dxa"/>
            <w:tcBorders>
              <w:top w:val="single" w:sz="4" w:space="0" w:color="auto"/>
              <w:bottom w:val="single" w:sz="4" w:space="0" w:color="auto"/>
            </w:tcBorders>
          </w:tcPr>
          <w:p w:rsidR="00167A5B" w:rsidRDefault="00167A5B">
            <w:pPr>
              <w:pStyle w:val="ConsPlusNormal"/>
            </w:pPr>
            <w:r>
              <w:t>Поддержка научно-исследовательской деятельности в области экологии и охраны окружающей среды</w:t>
            </w:r>
          </w:p>
        </w:tc>
        <w:tc>
          <w:tcPr>
            <w:tcW w:w="1474" w:type="dxa"/>
            <w:tcBorders>
              <w:top w:val="single" w:sz="4" w:space="0" w:color="auto"/>
              <w:bottom w:val="single" w:sz="4" w:space="0" w:color="auto"/>
            </w:tcBorders>
          </w:tcPr>
          <w:p w:rsidR="00167A5B" w:rsidRDefault="00167A5B">
            <w:pPr>
              <w:pStyle w:val="ConsPlusNormal"/>
            </w:pPr>
            <w:r>
              <w:t>РБ</w:t>
            </w:r>
          </w:p>
        </w:tc>
        <w:tc>
          <w:tcPr>
            <w:tcW w:w="1042" w:type="dxa"/>
            <w:tcBorders>
              <w:top w:val="single" w:sz="4" w:space="0" w:color="auto"/>
              <w:bottom w:val="single" w:sz="4" w:space="0" w:color="auto"/>
            </w:tcBorders>
          </w:tcPr>
          <w:p w:rsidR="00167A5B" w:rsidRDefault="00167A5B">
            <w:pPr>
              <w:pStyle w:val="ConsPlusNormal"/>
              <w:jc w:val="center"/>
            </w:pPr>
            <w:r>
              <w:t>6,67</w:t>
            </w:r>
          </w:p>
        </w:tc>
        <w:tc>
          <w:tcPr>
            <w:tcW w:w="1061" w:type="dxa"/>
            <w:tcBorders>
              <w:top w:val="single" w:sz="4" w:space="0" w:color="auto"/>
              <w:bottom w:val="single" w:sz="4" w:space="0" w:color="auto"/>
            </w:tcBorders>
          </w:tcPr>
          <w:p w:rsidR="00167A5B" w:rsidRDefault="00167A5B">
            <w:pPr>
              <w:pStyle w:val="ConsPlusNormal"/>
              <w:jc w:val="center"/>
            </w:pPr>
            <w:r>
              <w:t>0,00</w:t>
            </w:r>
          </w:p>
        </w:tc>
        <w:tc>
          <w:tcPr>
            <w:tcW w:w="950" w:type="dxa"/>
            <w:tcBorders>
              <w:top w:val="single" w:sz="4" w:space="0" w:color="auto"/>
              <w:bottom w:val="single" w:sz="4" w:space="0" w:color="auto"/>
            </w:tcBorders>
          </w:tcPr>
          <w:p w:rsidR="00167A5B" w:rsidRDefault="00167A5B">
            <w:pPr>
              <w:pStyle w:val="ConsPlusNormal"/>
              <w:jc w:val="center"/>
            </w:pPr>
            <w:r>
              <w:t>2,50</w:t>
            </w:r>
          </w:p>
        </w:tc>
        <w:tc>
          <w:tcPr>
            <w:tcW w:w="955" w:type="dxa"/>
            <w:tcBorders>
              <w:top w:val="single" w:sz="4" w:space="0" w:color="auto"/>
              <w:bottom w:val="single" w:sz="4" w:space="0" w:color="auto"/>
            </w:tcBorders>
          </w:tcPr>
          <w:p w:rsidR="00167A5B" w:rsidRDefault="00167A5B">
            <w:pPr>
              <w:pStyle w:val="ConsPlusNormal"/>
              <w:jc w:val="center"/>
            </w:pPr>
            <w:r>
              <w:t>0,00</w:t>
            </w:r>
          </w:p>
        </w:tc>
        <w:tc>
          <w:tcPr>
            <w:tcW w:w="946" w:type="dxa"/>
            <w:tcBorders>
              <w:top w:val="single" w:sz="4" w:space="0" w:color="auto"/>
              <w:bottom w:val="single" w:sz="4" w:space="0" w:color="auto"/>
            </w:tcBorders>
          </w:tcPr>
          <w:p w:rsidR="00167A5B" w:rsidRDefault="00167A5B">
            <w:pPr>
              <w:pStyle w:val="ConsPlusNormal"/>
              <w:jc w:val="center"/>
            </w:pPr>
            <w:r>
              <w:t>2,50</w:t>
            </w:r>
          </w:p>
        </w:tc>
        <w:tc>
          <w:tcPr>
            <w:tcW w:w="946" w:type="dxa"/>
            <w:tcBorders>
              <w:top w:val="single" w:sz="4" w:space="0" w:color="auto"/>
              <w:bottom w:val="single" w:sz="4" w:space="0" w:color="auto"/>
            </w:tcBorders>
          </w:tcPr>
          <w:p w:rsidR="00167A5B" w:rsidRDefault="00167A5B">
            <w:pPr>
              <w:pStyle w:val="ConsPlusNormal"/>
              <w:jc w:val="center"/>
            </w:pPr>
            <w:r>
              <w:t>0,80</w:t>
            </w:r>
          </w:p>
        </w:tc>
        <w:tc>
          <w:tcPr>
            <w:tcW w:w="960" w:type="dxa"/>
            <w:tcBorders>
              <w:top w:val="single" w:sz="4" w:space="0" w:color="auto"/>
              <w:bottom w:val="single" w:sz="4" w:space="0" w:color="auto"/>
            </w:tcBorders>
          </w:tcPr>
          <w:p w:rsidR="00167A5B" w:rsidRDefault="00167A5B">
            <w:pPr>
              <w:pStyle w:val="ConsPlusNormal"/>
              <w:jc w:val="center"/>
            </w:pPr>
            <w:r>
              <w:t>0,87</w:t>
            </w:r>
          </w:p>
        </w:tc>
        <w:tc>
          <w:tcPr>
            <w:tcW w:w="1417" w:type="dxa"/>
            <w:tcBorders>
              <w:top w:val="single" w:sz="4" w:space="0" w:color="auto"/>
              <w:bottom w:val="single" w:sz="4" w:space="0" w:color="auto"/>
            </w:tcBorders>
          </w:tcPr>
          <w:p w:rsidR="00167A5B" w:rsidRDefault="00167A5B">
            <w:pPr>
              <w:pStyle w:val="ConsPlusNormal"/>
              <w:jc w:val="center"/>
            </w:pPr>
            <w:r>
              <w:t>2016-2020</w:t>
            </w:r>
          </w:p>
        </w:tc>
        <w:tc>
          <w:tcPr>
            <w:tcW w:w="1587" w:type="dxa"/>
            <w:tcBorders>
              <w:top w:val="single" w:sz="4" w:space="0" w:color="auto"/>
              <w:bottom w:val="single" w:sz="4" w:space="0" w:color="auto"/>
            </w:tcBorders>
          </w:tcPr>
          <w:p w:rsidR="00167A5B" w:rsidRDefault="00167A5B">
            <w:pPr>
              <w:pStyle w:val="ConsPlusNormal"/>
            </w:pPr>
          </w:p>
        </w:tc>
        <w:tc>
          <w:tcPr>
            <w:tcW w:w="1871" w:type="dxa"/>
            <w:tcBorders>
              <w:top w:val="single" w:sz="4" w:space="0" w:color="auto"/>
              <w:bottom w:val="single" w:sz="4" w:space="0" w:color="auto"/>
            </w:tcBorders>
          </w:tcPr>
          <w:p w:rsidR="00167A5B" w:rsidRDefault="00167A5B">
            <w:pPr>
              <w:pStyle w:val="ConsPlusNormal"/>
              <w:jc w:val="center"/>
            </w:pPr>
            <w:r>
              <w:t>-//-</w:t>
            </w:r>
          </w:p>
        </w:tc>
      </w:tr>
      <w:tr w:rsidR="00167A5B">
        <w:tc>
          <w:tcPr>
            <w:tcW w:w="590" w:type="dxa"/>
            <w:tcBorders>
              <w:top w:val="single" w:sz="4" w:space="0" w:color="auto"/>
              <w:bottom w:val="single" w:sz="4" w:space="0" w:color="auto"/>
            </w:tcBorders>
          </w:tcPr>
          <w:p w:rsidR="00167A5B" w:rsidRDefault="00167A5B">
            <w:pPr>
              <w:pStyle w:val="ConsPlusNormal"/>
              <w:jc w:val="center"/>
            </w:pPr>
            <w:r>
              <w:t>11.</w:t>
            </w:r>
          </w:p>
        </w:tc>
        <w:tc>
          <w:tcPr>
            <w:tcW w:w="3345" w:type="dxa"/>
            <w:tcBorders>
              <w:top w:val="single" w:sz="4" w:space="0" w:color="auto"/>
              <w:bottom w:val="single" w:sz="4" w:space="0" w:color="auto"/>
            </w:tcBorders>
          </w:tcPr>
          <w:p w:rsidR="00167A5B" w:rsidRDefault="00167A5B">
            <w:pPr>
              <w:pStyle w:val="ConsPlusNormal"/>
            </w:pPr>
            <w:r>
              <w:t>Аналитическое и инструментальное сопровождение контрольно-надзорных мероприятий</w:t>
            </w:r>
          </w:p>
        </w:tc>
        <w:tc>
          <w:tcPr>
            <w:tcW w:w="1474" w:type="dxa"/>
            <w:tcBorders>
              <w:top w:val="single" w:sz="4" w:space="0" w:color="auto"/>
              <w:bottom w:val="single" w:sz="4" w:space="0" w:color="auto"/>
            </w:tcBorders>
          </w:tcPr>
          <w:p w:rsidR="00167A5B" w:rsidRDefault="00167A5B">
            <w:pPr>
              <w:pStyle w:val="ConsPlusNormal"/>
            </w:pPr>
            <w:r>
              <w:t>РБ</w:t>
            </w:r>
          </w:p>
        </w:tc>
        <w:tc>
          <w:tcPr>
            <w:tcW w:w="1042" w:type="dxa"/>
            <w:tcBorders>
              <w:top w:val="single" w:sz="4" w:space="0" w:color="auto"/>
              <w:bottom w:val="single" w:sz="4" w:space="0" w:color="auto"/>
            </w:tcBorders>
          </w:tcPr>
          <w:p w:rsidR="00167A5B" w:rsidRDefault="00167A5B">
            <w:pPr>
              <w:pStyle w:val="ConsPlusNormal"/>
              <w:jc w:val="center"/>
            </w:pPr>
            <w:r>
              <w:t>1,9</w:t>
            </w:r>
          </w:p>
        </w:tc>
        <w:tc>
          <w:tcPr>
            <w:tcW w:w="1061" w:type="dxa"/>
            <w:tcBorders>
              <w:top w:val="single" w:sz="4" w:space="0" w:color="auto"/>
              <w:bottom w:val="single" w:sz="4" w:space="0" w:color="auto"/>
            </w:tcBorders>
          </w:tcPr>
          <w:p w:rsidR="00167A5B" w:rsidRDefault="00167A5B">
            <w:pPr>
              <w:pStyle w:val="ConsPlusNormal"/>
              <w:jc w:val="center"/>
            </w:pPr>
            <w:r>
              <w:t>0,25</w:t>
            </w:r>
          </w:p>
        </w:tc>
        <w:tc>
          <w:tcPr>
            <w:tcW w:w="950" w:type="dxa"/>
            <w:tcBorders>
              <w:top w:val="single" w:sz="4" w:space="0" w:color="auto"/>
              <w:bottom w:val="single" w:sz="4" w:space="0" w:color="auto"/>
            </w:tcBorders>
          </w:tcPr>
          <w:p w:rsidR="00167A5B" w:rsidRDefault="00167A5B">
            <w:pPr>
              <w:pStyle w:val="ConsPlusNormal"/>
              <w:jc w:val="center"/>
            </w:pPr>
            <w:r>
              <w:t>0,15</w:t>
            </w:r>
          </w:p>
        </w:tc>
        <w:tc>
          <w:tcPr>
            <w:tcW w:w="955" w:type="dxa"/>
            <w:tcBorders>
              <w:top w:val="single" w:sz="4" w:space="0" w:color="auto"/>
              <w:bottom w:val="single" w:sz="4" w:space="0" w:color="auto"/>
            </w:tcBorders>
          </w:tcPr>
          <w:p w:rsidR="00167A5B" w:rsidRDefault="00167A5B">
            <w:pPr>
              <w:pStyle w:val="ConsPlusNormal"/>
              <w:jc w:val="center"/>
            </w:pPr>
            <w:r>
              <w:t>0,30</w:t>
            </w:r>
          </w:p>
        </w:tc>
        <w:tc>
          <w:tcPr>
            <w:tcW w:w="946" w:type="dxa"/>
            <w:tcBorders>
              <w:top w:val="single" w:sz="4" w:space="0" w:color="auto"/>
              <w:bottom w:val="single" w:sz="4" w:space="0" w:color="auto"/>
            </w:tcBorders>
          </w:tcPr>
          <w:p w:rsidR="00167A5B" w:rsidRDefault="00167A5B">
            <w:pPr>
              <w:pStyle w:val="ConsPlusNormal"/>
              <w:jc w:val="center"/>
            </w:pPr>
            <w:r>
              <w:t>0,50</w:t>
            </w:r>
          </w:p>
        </w:tc>
        <w:tc>
          <w:tcPr>
            <w:tcW w:w="946" w:type="dxa"/>
            <w:tcBorders>
              <w:top w:val="single" w:sz="4" w:space="0" w:color="auto"/>
              <w:bottom w:val="single" w:sz="4" w:space="0" w:color="auto"/>
            </w:tcBorders>
          </w:tcPr>
          <w:p w:rsidR="00167A5B" w:rsidRDefault="00167A5B">
            <w:pPr>
              <w:pStyle w:val="ConsPlusNormal"/>
              <w:jc w:val="center"/>
            </w:pPr>
            <w:r>
              <w:t>0,35</w:t>
            </w:r>
          </w:p>
        </w:tc>
        <w:tc>
          <w:tcPr>
            <w:tcW w:w="960" w:type="dxa"/>
            <w:tcBorders>
              <w:top w:val="single" w:sz="4" w:space="0" w:color="auto"/>
              <w:bottom w:val="single" w:sz="4" w:space="0" w:color="auto"/>
            </w:tcBorders>
          </w:tcPr>
          <w:p w:rsidR="00167A5B" w:rsidRDefault="00167A5B">
            <w:pPr>
              <w:pStyle w:val="ConsPlusNormal"/>
              <w:jc w:val="center"/>
            </w:pPr>
            <w:r>
              <w:t>0,35</w:t>
            </w:r>
          </w:p>
        </w:tc>
        <w:tc>
          <w:tcPr>
            <w:tcW w:w="1417" w:type="dxa"/>
            <w:tcBorders>
              <w:top w:val="single" w:sz="4" w:space="0" w:color="auto"/>
              <w:bottom w:val="single" w:sz="4" w:space="0" w:color="auto"/>
            </w:tcBorders>
          </w:tcPr>
          <w:p w:rsidR="00167A5B" w:rsidRDefault="00167A5B">
            <w:pPr>
              <w:pStyle w:val="ConsPlusNormal"/>
              <w:jc w:val="center"/>
            </w:pPr>
            <w:r>
              <w:t>2015-2020</w:t>
            </w:r>
          </w:p>
        </w:tc>
        <w:tc>
          <w:tcPr>
            <w:tcW w:w="1587" w:type="dxa"/>
            <w:tcBorders>
              <w:top w:val="single" w:sz="4" w:space="0" w:color="auto"/>
              <w:bottom w:val="single" w:sz="4" w:space="0" w:color="auto"/>
            </w:tcBorders>
          </w:tcPr>
          <w:p w:rsidR="00167A5B" w:rsidRDefault="00167A5B">
            <w:pPr>
              <w:pStyle w:val="ConsPlusNormal"/>
            </w:pPr>
          </w:p>
        </w:tc>
        <w:tc>
          <w:tcPr>
            <w:tcW w:w="1871" w:type="dxa"/>
            <w:tcBorders>
              <w:top w:val="single" w:sz="4" w:space="0" w:color="auto"/>
              <w:bottom w:val="single" w:sz="4" w:space="0" w:color="auto"/>
            </w:tcBorders>
          </w:tcPr>
          <w:p w:rsidR="00167A5B" w:rsidRDefault="00167A5B">
            <w:pPr>
              <w:pStyle w:val="ConsPlusNormal"/>
              <w:jc w:val="center"/>
            </w:pPr>
            <w:r>
              <w:t>-//-</w:t>
            </w:r>
          </w:p>
        </w:tc>
      </w:tr>
      <w:tr w:rsidR="00167A5B">
        <w:tc>
          <w:tcPr>
            <w:tcW w:w="590" w:type="dxa"/>
            <w:tcBorders>
              <w:top w:val="single" w:sz="4" w:space="0" w:color="auto"/>
              <w:bottom w:val="single" w:sz="4" w:space="0" w:color="auto"/>
            </w:tcBorders>
          </w:tcPr>
          <w:p w:rsidR="00167A5B" w:rsidRDefault="00167A5B">
            <w:pPr>
              <w:pStyle w:val="ConsPlusNormal"/>
            </w:pPr>
          </w:p>
        </w:tc>
        <w:tc>
          <w:tcPr>
            <w:tcW w:w="3345" w:type="dxa"/>
            <w:tcBorders>
              <w:top w:val="single" w:sz="4" w:space="0" w:color="auto"/>
              <w:bottom w:val="single" w:sz="4" w:space="0" w:color="auto"/>
            </w:tcBorders>
          </w:tcPr>
          <w:p w:rsidR="00167A5B" w:rsidRDefault="00167A5B">
            <w:pPr>
              <w:pStyle w:val="ConsPlusNormal"/>
              <w:jc w:val="both"/>
            </w:pPr>
            <w:r>
              <w:t>Итого</w:t>
            </w:r>
          </w:p>
        </w:tc>
        <w:tc>
          <w:tcPr>
            <w:tcW w:w="1474" w:type="dxa"/>
            <w:tcBorders>
              <w:top w:val="single" w:sz="4" w:space="0" w:color="auto"/>
              <w:bottom w:val="single" w:sz="4" w:space="0" w:color="auto"/>
            </w:tcBorders>
          </w:tcPr>
          <w:p w:rsidR="00167A5B" w:rsidRDefault="00167A5B">
            <w:pPr>
              <w:pStyle w:val="ConsPlusNormal"/>
            </w:pPr>
            <w:r>
              <w:t>РБ</w:t>
            </w:r>
          </w:p>
        </w:tc>
        <w:tc>
          <w:tcPr>
            <w:tcW w:w="1042" w:type="dxa"/>
            <w:tcBorders>
              <w:top w:val="single" w:sz="4" w:space="0" w:color="auto"/>
              <w:bottom w:val="single" w:sz="4" w:space="0" w:color="auto"/>
            </w:tcBorders>
          </w:tcPr>
          <w:p w:rsidR="00167A5B" w:rsidRDefault="00167A5B">
            <w:pPr>
              <w:pStyle w:val="ConsPlusNormal"/>
              <w:jc w:val="center"/>
            </w:pPr>
            <w:r>
              <w:t>51,16</w:t>
            </w:r>
          </w:p>
        </w:tc>
        <w:tc>
          <w:tcPr>
            <w:tcW w:w="1061" w:type="dxa"/>
            <w:tcBorders>
              <w:top w:val="single" w:sz="4" w:space="0" w:color="auto"/>
              <w:bottom w:val="single" w:sz="4" w:space="0" w:color="auto"/>
            </w:tcBorders>
          </w:tcPr>
          <w:p w:rsidR="00167A5B" w:rsidRDefault="00167A5B">
            <w:pPr>
              <w:pStyle w:val="ConsPlusNormal"/>
              <w:jc w:val="center"/>
            </w:pPr>
            <w:r>
              <w:t>0,64</w:t>
            </w:r>
          </w:p>
        </w:tc>
        <w:tc>
          <w:tcPr>
            <w:tcW w:w="950" w:type="dxa"/>
            <w:tcBorders>
              <w:top w:val="single" w:sz="4" w:space="0" w:color="auto"/>
              <w:bottom w:val="single" w:sz="4" w:space="0" w:color="auto"/>
            </w:tcBorders>
          </w:tcPr>
          <w:p w:rsidR="00167A5B" w:rsidRDefault="00167A5B">
            <w:pPr>
              <w:pStyle w:val="ConsPlusNormal"/>
              <w:jc w:val="center"/>
            </w:pPr>
            <w:r>
              <w:t>4,29</w:t>
            </w:r>
          </w:p>
        </w:tc>
        <w:tc>
          <w:tcPr>
            <w:tcW w:w="955" w:type="dxa"/>
            <w:tcBorders>
              <w:top w:val="single" w:sz="4" w:space="0" w:color="auto"/>
              <w:bottom w:val="single" w:sz="4" w:space="0" w:color="auto"/>
            </w:tcBorders>
          </w:tcPr>
          <w:p w:rsidR="00167A5B" w:rsidRDefault="00167A5B">
            <w:pPr>
              <w:pStyle w:val="ConsPlusNormal"/>
              <w:jc w:val="center"/>
            </w:pPr>
            <w:r>
              <w:t>2,90</w:t>
            </w:r>
          </w:p>
        </w:tc>
        <w:tc>
          <w:tcPr>
            <w:tcW w:w="946" w:type="dxa"/>
            <w:tcBorders>
              <w:top w:val="single" w:sz="4" w:space="0" w:color="auto"/>
              <w:bottom w:val="single" w:sz="4" w:space="0" w:color="auto"/>
            </w:tcBorders>
          </w:tcPr>
          <w:p w:rsidR="00167A5B" w:rsidRDefault="00167A5B">
            <w:pPr>
              <w:pStyle w:val="ConsPlusNormal"/>
              <w:jc w:val="center"/>
            </w:pPr>
            <w:r>
              <w:t>16,00</w:t>
            </w:r>
          </w:p>
        </w:tc>
        <w:tc>
          <w:tcPr>
            <w:tcW w:w="946" w:type="dxa"/>
            <w:tcBorders>
              <w:top w:val="single" w:sz="4" w:space="0" w:color="auto"/>
              <w:bottom w:val="single" w:sz="4" w:space="0" w:color="auto"/>
            </w:tcBorders>
          </w:tcPr>
          <w:p w:rsidR="00167A5B" w:rsidRDefault="00167A5B">
            <w:pPr>
              <w:pStyle w:val="ConsPlusNormal"/>
              <w:jc w:val="center"/>
            </w:pPr>
            <w:r>
              <w:t>13,65</w:t>
            </w:r>
          </w:p>
        </w:tc>
        <w:tc>
          <w:tcPr>
            <w:tcW w:w="960" w:type="dxa"/>
            <w:tcBorders>
              <w:top w:val="single" w:sz="4" w:space="0" w:color="auto"/>
              <w:bottom w:val="single" w:sz="4" w:space="0" w:color="auto"/>
            </w:tcBorders>
          </w:tcPr>
          <w:p w:rsidR="00167A5B" w:rsidRDefault="00167A5B">
            <w:pPr>
              <w:pStyle w:val="ConsPlusNormal"/>
              <w:jc w:val="center"/>
            </w:pPr>
            <w:r>
              <w:t>13,68</w:t>
            </w:r>
          </w:p>
        </w:tc>
        <w:tc>
          <w:tcPr>
            <w:tcW w:w="1417" w:type="dxa"/>
            <w:tcBorders>
              <w:top w:val="single" w:sz="4" w:space="0" w:color="auto"/>
              <w:bottom w:val="single" w:sz="4" w:space="0" w:color="auto"/>
            </w:tcBorders>
          </w:tcPr>
          <w:p w:rsidR="00167A5B" w:rsidRDefault="00167A5B">
            <w:pPr>
              <w:pStyle w:val="ConsPlusNormal"/>
            </w:pPr>
          </w:p>
        </w:tc>
        <w:tc>
          <w:tcPr>
            <w:tcW w:w="1587" w:type="dxa"/>
            <w:tcBorders>
              <w:top w:val="single" w:sz="4" w:space="0" w:color="auto"/>
              <w:bottom w:val="single" w:sz="4" w:space="0" w:color="auto"/>
            </w:tcBorders>
          </w:tcPr>
          <w:p w:rsidR="00167A5B" w:rsidRDefault="00167A5B">
            <w:pPr>
              <w:pStyle w:val="ConsPlusNormal"/>
            </w:pPr>
          </w:p>
        </w:tc>
        <w:tc>
          <w:tcPr>
            <w:tcW w:w="1871" w:type="dxa"/>
            <w:tcBorders>
              <w:top w:val="single" w:sz="4" w:space="0" w:color="auto"/>
              <w:bottom w:val="single" w:sz="4" w:space="0" w:color="auto"/>
            </w:tcBorders>
          </w:tcPr>
          <w:p w:rsidR="00167A5B" w:rsidRDefault="00167A5B">
            <w:pPr>
              <w:pStyle w:val="ConsPlusNormal"/>
            </w:pPr>
          </w:p>
        </w:tc>
      </w:tr>
      <w:tr w:rsidR="00167A5B">
        <w:tc>
          <w:tcPr>
            <w:tcW w:w="17144" w:type="dxa"/>
            <w:gridSpan w:val="13"/>
            <w:tcBorders>
              <w:top w:val="single" w:sz="4" w:space="0" w:color="auto"/>
              <w:bottom w:val="single" w:sz="4" w:space="0" w:color="auto"/>
            </w:tcBorders>
          </w:tcPr>
          <w:p w:rsidR="00167A5B" w:rsidRDefault="00167A5B">
            <w:pPr>
              <w:pStyle w:val="ConsPlusNormal"/>
              <w:jc w:val="center"/>
            </w:pPr>
            <w:hyperlink w:anchor="P786" w:history="1">
              <w:r>
                <w:rPr>
                  <w:color w:val="0000FF"/>
                </w:rPr>
                <w:t>Подпрограмма</w:t>
              </w:r>
            </w:hyperlink>
            <w:r>
              <w:t xml:space="preserve"> "Комплексная система управления отходами и вторичными материальными ресурсами в Республике Дагестан"</w:t>
            </w:r>
          </w:p>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12.</w:t>
            </w:r>
          </w:p>
        </w:tc>
        <w:tc>
          <w:tcPr>
            <w:tcW w:w="3345" w:type="dxa"/>
            <w:vMerge w:val="restart"/>
            <w:tcBorders>
              <w:top w:val="single" w:sz="4" w:space="0" w:color="auto"/>
              <w:bottom w:val="single" w:sz="4" w:space="0" w:color="auto"/>
            </w:tcBorders>
          </w:tcPr>
          <w:p w:rsidR="00167A5B" w:rsidRDefault="00167A5B">
            <w:pPr>
              <w:pStyle w:val="ConsPlusNormal"/>
            </w:pPr>
            <w:r>
              <w:t>Разработка научно-методических рекомендаций, регулирующих порядок обращения с ТКО на территории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0,6</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0,60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0,6</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0,60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13.</w:t>
            </w:r>
          </w:p>
        </w:tc>
        <w:tc>
          <w:tcPr>
            <w:tcW w:w="3345" w:type="dxa"/>
            <w:vMerge w:val="restart"/>
            <w:tcBorders>
              <w:top w:val="single" w:sz="4" w:space="0" w:color="auto"/>
              <w:bottom w:val="single" w:sz="4" w:space="0" w:color="auto"/>
            </w:tcBorders>
          </w:tcPr>
          <w:p w:rsidR="00167A5B" w:rsidRDefault="00167A5B">
            <w:pPr>
              <w:pStyle w:val="ConsPlusNormal"/>
            </w:pPr>
            <w:r>
              <w:t>Территориальная схема обращения с отходами, в том числе с твердыми коммунальными отходами</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10,00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10,00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2016</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10,00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10,00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14.</w:t>
            </w:r>
          </w:p>
        </w:tc>
        <w:tc>
          <w:tcPr>
            <w:tcW w:w="3345" w:type="dxa"/>
            <w:vMerge w:val="restart"/>
            <w:tcBorders>
              <w:top w:val="single" w:sz="4" w:space="0" w:color="auto"/>
              <w:bottom w:val="single" w:sz="4" w:space="0" w:color="auto"/>
            </w:tcBorders>
          </w:tcPr>
          <w:p w:rsidR="00167A5B" w:rsidRDefault="00167A5B">
            <w:pPr>
              <w:pStyle w:val="ConsPlusNormal"/>
            </w:pPr>
            <w:r>
              <w:t xml:space="preserve">Формирование комплексной системы обращения с ТКО (в том </w:t>
            </w:r>
            <w:r>
              <w:lastRenderedPageBreak/>
              <w:t>числе создание современной материальной базы комплексной системы обращения с ТКО, а также 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 и софинансирование строительства объектов по сбору, транспортированию, обработке и утилизации отходов от использования товаров)</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968,44</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339,00</w:t>
            </w:r>
          </w:p>
        </w:tc>
        <w:tc>
          <w:tcPr>
            <w:tcW w:w="946" w:type="dxa"/>
            <w:tcBorders>
              <w:top w:val="single" w:sz="4" w:space="0" w:color="auto"/>
              <w:bottom w:val="nil"/>
            </w:tcBorders>
          </w:tcPr>
          <w:p w:rsidR="00167A5B" w:rsidRDefault="00167A5B">
            <w:pPr>
              <w:pStyle w:val="ConsPlusNormal"/>
              <w:jc w:val="center"/>
            </w:pPr>
            <w:r>
              <w:t>316,00</w:t>
            </w:r>
          </w:p>
        </w:tc>
        <w:tc>
          <w:tcPr>
            <w:tcW w:w="960" w:type="dxa"/>
            <w:tcBorders>
              <w:top w:val="single" w:sz="4" w:space="0" w:color="auto"/>
              <w:bottom w:val="nil"/>
            </w:tcBorders>
          </w:tcPr>
          <w:p w:rsidR="00167A5B" w:rsidRDefault="00167A5B">
            <w:pPr>
              <w:pStyle w:val="ConsPlusNormal"/>
              <w:jc w:val="center"/>
            </w:pPr>
            <w:r>
              <w:t>313,44</w:t>
            </w:r>
          </w:p>
        </w:tc>
        <w:tc>
          <w:tcPr>
            <w:tcW w:w="1417" w:type="dxa"/>
            <w:vMerge w:val="restart"/>
            <w:tcBorders>
              <w:top w:val="single" w:sz="4" w:space="0" w:color="auto"/>
              <w:bottom w:val="single" w:sz="4" w:space="0" w:color="auto"/>
            </w:tcBorders>
          </w:tcPr>
          <w:p w:rsidR="00167A5B" w:rsidRDefault="00167A5B">
            <w:pPr>
              <w:pStyle w:val="ConsPlusNormal"/>
              <w:jc w:val="center"/>
            </w:pPr>
            <w:r>
              <w:t>2018-2020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r>
              <w:t xml:space="preserve">снижение негативного </w:t>
            </w:r>
            <w:r>
              <w:lastRenderedPageBreak/>
              <w:t>воздействия на окружающую среду</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РБ</w:t>
            </w:r>
          </w:p>
        </w:tc>
        <w:tc>
          <w:tcPr>
            <w:tcW w:w="1042" w:type="dxa"/>
            <w:tcBorders>
              <w:top w:val="nil"/>
              <w:bottom w:val="nil"/>
            </w:tcBorders>
          </w:tcPr>
          <w:p w:rsidR="00167A5B" w:rsidRDefault="00167A5B">
            <w:pPr>
              <w:pStyle w:val="ConsPlusNormal"/>
              <w:jc w:val="center"/>
            </w:pPr>
            <w:r>
              <w:t>44,40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32,00</w:t>
            </w:r>
          </w:p>
        </w:tc>
        <w:tc>
          <w:tcPr>
            <w:tcW w:w="946" w:type="dxa"/>
            <w:tcBorders>
              <w:top w:val="nil"/>
              <w:bottom w:val="nil"/>
            </w:tcBorders>
          </w:tcPr>
          <w:p w:rsidR="00167A5B" w:rsidRDefault="00167A5B">
            <w:pPr>
              <w:pStyle w:val="ConsPlusNormal"/>
              <w:jc w:val="center"/>
            </w:pPr>
            <w:r>
              <w:t>9,00</w:t>
            </w:r>
          </w:p>
        </w:tc>
        <w:tc>
          <w:tcPr>
            <w:tcW w:w="960" w:type="dxa"/>
            <w:tcBorders>
              <w:top w:val="nil"/>
              <w:bottom w:val="nil"/>
            </w:tcBorders>
          </w:tcPr>
          <w:p w:rsidR="00167A5B" w:rsidRDefault="00167A5B">
            <w:pPr>
              <w:pStyle w:val="ConsPlusNormal"/>
              <w:jc w:val="center"/>
            </w:pPr>
            <w:r>
              <w:t>3,40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местный бюджет (далее - МБ)</w:t>
            </w:r>
          </w:p>
        </w:tc>
        <w:tc>
          <w:tcPr>
            <w:tcW w:w="1042" w:type="dxa"/>
            <w:tcBorders>
              <w:top w:val="nil"/>
              <w:bottom w:val="nil"/>
            </w:tcBorders>
          </w:tcPr>
          <w:p w:rsidR="00167A5B" w:rsidRDefault="00167A5B">
            <w:pPr>
              <w:pStyle w:val="ConsPlusNormal"/>
              <w:jc w:val="center"/>
            </w:pPr>
            <w:r>
              <w:t>10,04</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3,00</w:t>
            </w:r>
          </w:p>
        </w:tc>
        <w:tc>
          <w:tcPr>
            <w:tcW w:w="946" w:type="dxa"/>
            <w:tcBorders>
              <w:top w:val="nil"/>
              <w:bottom w:val="nil"/>
            </w:tcBorders>
          </w:tcPr>
          <w:p w:rsidR="00167A5B" w:rsidRDefault="00167A5B">
            <w:pPr>
              <w:pStyle w:val="ConsPlusNormal"/>
              <w:jc w:val="center"/>
            </w:pPr>
            <w:r>
              <w:t>3,00</w:t>
            </w:r>
          </w:p>
        </w:tc>
        <w:tc>
          <w:tcPr>
            <w:tcW w:w="960" w:type="dxa"/>
            <w:tcBorders>
              <w:top w:val="nil"/>
              <w:bottom w:val="nil"/>
            </w:tcBorders>
          </w:tcPr>
          <w:p w:rsidR="00167A5B" w:rsidRDefault="00167A5B">
            <w:pPr>
              <w:pStyle w:val="ConsPlusNormal"/>
              <w:jc w:val="center"/>
            </w:pPr>
            <w:r>
              <w:t>4,04</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внебюджетные источники (далее - ВБИ)</w:t>
            </w:r>
          </w:p>
        </w:tc>
        <w:tc>
          <w:tcPr>
            <w:tcW w:w="1042" w:type="dxa"/>
            <w:tcBorders>
              <w:top w:val="nil"/>
              <w:bottom w:val="single" w:sz="4" w:space="0" w:color="auto"/>
            </w:tcBorders>
          </w:tcPr>
          <w:p w:rsidR="00167A5B" w:rsidRDefault="00167A5B">
            <w:pPr>
              <w:pStyle w:val="ConsPlusNormal"/>
              <w:jc w:val="center"/>
            </w:pPr>
            <w:r>
              <w:t>914,00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304,00</w:t>
            </w:r>
          </w:p>
        </w:tc>
        <w:tc>
          <w:tcPr>
            <w:tcW w:w="946" w:type="dxa"/>
            <w:tcBorders>
              <w:top w:val="nil"/>
              <w:bottom w:val="single" w:sz="4" w:space="0" w:color="auto"/>
            </w:tcBorders>
          </w:tcPr>
          <w:p w:rsidR="00167A5B" w:rsidRDefault="00167A5B">
            <w:pPr>
              <w:pStyle w:val="ConsPlusNormal"/>
              <w:jc w:val="center"/>
            </w:pPr>
            <w:r>
              <w:t>304,00</w:t>
            </w:r>
          </w:p>
        </w:tc>
        <w:tc>
          <w:tcPr>
            <w:tcW w:w="960" w:type="dxa"/>
            <w:tcBorders>
              <w:top w:val="nil"/>
              <w:bottom w:val="single" w:sz="4" w:space="0" w:color="auto"/>
            </w:tcBorders>
          </w:tcPr>
          <w:p w:rsidR="00167A5B" w:rsidRDefault="00167A5B">
            <w:pPr>
              <w:pStyle w:val="ConsPlusNormal"/>
              <w:jc w:val="center"/>
            </w:pPr>
            <w:r>
              <w:t>306,00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15.</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10 межмуниципальных природоохранных объектов (мусоросортировочного комплекса, современного полигона для размещения неутильной части ТКО)</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334,00</w:t>
            </w:r>
          </w:p>
        </w:tc>
        <w:tc>
          <w:tcPr>
            <w:tcW w:w="1061" w:type="dxa"/>
            <w:tcBorders>
              <w:top w:val="single" w:sz="4" w:space="0" w:color="auto"/>
              <w:bottom w:val="nil"/>
            </w:tcBorders>
          </w:tcPr>
          <w:p w:rsidR="00167A5B" w:rsidRDefault="00167A5B">
            <w:pPr>
              <w:pStyle w:val="ConsPlusNormal"/>
              <w:jc w:val="center"/>
            </w:pPr>
            <w:r>
              <w:t>9,00</w:t>
            </w:r>
          </w:p>
        </w:tc>
        <w:tc>
          <w:tcPr>
            <w:tcW w:w="950" w:type="dxa"/>
            <w:tcBorders>
              <w:top w:val="single" w:sz="4" w:space="0" w:color="auto"/>
              <w:bottom w:val="nil"/>
            </w:tcBorders>
          </w:tcPr>
          <w:p w:rsidR="00167A5B" w:rsidRDefault="00167A5B">
            <w:pPr>
              <w:pStyle w:val="ConsPlusNormal"/>
              <w:jc w:val="center"/>
            </w:pPr>
            <w:r>
              <w:t>120,00</w:t>
            </w:r>
          </w:p>
        </w:tc>
        <w:tc>
          <w:tcPr>
            <w:tcW w:w="955" w:type="dxa"/>
            <w:tcBorders>
              <w:top w:val="single" w:sz="4" w:space="0" w:color="auto"/>
              <w:bottom w:val="nil"/>
            </w:tcBorders>
          </w:tcPr>
          <w:p w:rsidR="00167A5B" w:rsidRDefault="00167A5B">
            <w:pPr>
              <w:pStyle w:val="ConsPlusNormal"/>
              <w:jc w:val="center"/>
            </w:pPr>
            <w:r>
              <w:t>205,00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2015-2017</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МБ</w:t>
            </w:r>
          </w:p>
        </w:tc>
        <w:tc>
          <w:tcPr>
            <w:tcW w:w="1042" w:type="dxa"/>
            <w:tcBorders>
              <w:top w:val="nil"/>
              <w:bottom w:val="nil"/>
            </w:tcBorders>
          </w:tcPr>
          <w:p w:rsidR="00167A5B" w:rsidRDefault="00167A5B">
            <w:pPr>
              <w:pStyle w:val="ConsPlusNormal"/>
              <w:jc w:val="center"/>
            </w:pPr>
            <w:r>
              <w:t>49,00</w:t>
            </w:r>
          </w:p>
        </w:tc>
        <w:tc>
          <w:tcPr>
            <w:tcW w:w="1061" w:type="dxa"/>
            <w:tcBorders>
              <w:top w:val="nil"/>
              <w:bottom w:val="nil"/>
            </w:tcBorders>
          </w:tcPr>
          <w:p w:rsidR="00167A5B" w:rsidRDefault="00167A5B">
            <w:pPr>
              <w:pStyle w:val="ConsPlusNormal"/>
              <w:jc w:val="center"/>
            </w:pPr>
            <w:r>
              <w:t>9,00</w:t>
            </w:r>
          </w:p>
        </w:tc>
        <w:tc>
          <w:tcPr>
            <w:tcW w:w="950" w:type="dxa"/>
            <w:tcBorders>
              <w:top w:val="nil"/>
              <w:bottom w:val="nil"/>
            </w:tcBorders>
          </w:tcPr>
          <w:p w:rsidR="00167A5B" w:rsidRDefault="00167A5B">
            <w:pPr>
              <w:pStyle w:val="ConsPlusNormal"/>
              <w:jc w:val="center"/>
            </w:pPr>
            <w:r>
              <w:t>20,00</w:t>
            </w:r>
          </w:p>
        </w:tc>
        <w:tc>
          <w:tcPr>
            <w:tcW w:w="955" w:type="dxa"/>
            <w:tcBorders>
              <w:top w:val="nil"/>
              <w:bottom w:val="nil"/>
            </w:tcBorders>
          </w:tcPr>
          <w:p w:rsidR="00167A5B" w:rsidRDefault="00167A5B">
            <w:pPr>
              <w:pStyle w:val="ConsPlusNormal"/>
              <w:jc w:val="center"/>
            </w:pPr>
            <w:r>
              <w:t>20,00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ВБИ</w:t>
            </w:r>
          </w:p>
        </w:tc>
        <w:tc>
          <w:tcPr>
            <w:tcW w:w="1042" w:type="dxa"/>
            <w:tcBorders>
              <w:top w:val="nil"/>
              <w:bottom w:val="single" w:sz="4" w:space="0" w:color="auto"/>
            </w:tcBorders>
          </w:tcPr>
          <w:p w:rsidR="00167A5B" w:rsidRDefault="00167A5B">
            <w:pPr>
              <w:pStyle w:val="ConsPlusNormal"/>
              <w:jc w:val="center"/>
            </w:pPr>
            <w:r>
              <w:t>285,00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100,00</w:t>
            </w:r>
          </w:p>
        </w:tc>
        <w:tc>
          <w:tcPr>
            <w:tcW w:w="955" w:type="dxa"/>
            <w:tcBorders>
              <w:top w:val="nil"/>
              <w:bottom w:val="single" w:sz="4" w:space="0" w:color="auto"/>
            </w:tcBorders>
          </w:tcPr>
          <w:p w:rsidR="00167A5B" w:rsidRDefault="00167A5B">
            <w:pPr>
              <w:pStyle w:val="ConsPlusNormal"/>
              <w:jc w:val="center"/>
            </w:pPr>
            <w:r>
              <w:t>185,00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16.</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межмуниципального природоохранного объекта в г. Махачкале (мусороперерабатывающего комплекса, современного полигона для размещения неутильной части ТКО, участка по утилизации строительных отходов)</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1290,00</w:t>
            </w:r>
          </w:p>
        </w:tc>
        <w:tc>
          <w:tcPr>
            <w:tcW w:w="1061" w:type="dxa"/>
            <w:tcBorders>
              <w:top w:val="single" w:sz="4" w:space="0" w:color="auto"/>
              <w:bottom w:val="nil"/>
            </w:tcBorders>
          </w:tcPr>
          <w:p w:rsidR="00167A5B" w:rsidRDefault="00167A5B">
            <w:pPr>
              <w:pStyle w:val="ConsPlusNormal"/>
              <w:jc w:val="center"/>
            </w:pPr>
            <w:r>
              <w:t>20,00</w:t>
            </w:r>
          </w:p>
        </w:tc>
        <w:tc>
          <w:tcPr>
            <w:tcW w:w="950" w:type="dxa"/>
            <w:tcBorders>
              <w:top w:val="single" w:sz="4" w:space="0" w:color="auto"/>
              <w:bottom w:val="nil"/>
            </w:tcBorders>
          </w:tcPr>
          <w:p w:rsidR="00167A5B" w:rsidRDefault="00167A5B">
            <w:pPr>
              <w:pStyle w:val="ConsPlusNormal"/>
              <w:jc w:val="center"/>
            </w:pPr>
            <w:r>
              <w:t>650,00</w:t>
            </w:r>
          </w:p>
        </w:tc>
        <w:tc>
          <w:tcPr>
            <w:tcW w:w="955" w:type="dxa"/>
            <w:tcBorders>
              <w:top w:val="single" w:sz="4" w:space="0" w:color="auto"/>
              <w:bottom w:val="nil"/>
            </w:tcBorders>
          </w:tcPr>
          <w:p w:rsidR="00167A5B" w:rsidRDefault="00167A5B">
            <w:pPr>
              <w:pStyle w:val="ConsPlusNormal"/>
              <w:jc w:val="center"/>
            </w:pPr>
            <w:r>
              <w:t>620,00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2015-2017</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МБ</w:t>
            </w:r>
          </w:p>
        </w:tc>
        <w:tc>
          <w:tcPr>
            <w:tcW w:w="1042" w:type="dxa"/>
            <w:tcBorders>
              <w:top w:val="nil"/>
              <w:bottom w:val="nil"/>
            </w:tcBorders>
          </w:tcPr>
          <w:p w:rsidR="00167A5B" w:rsidRDefault="00167A5B">
            <w:pPr>
              <w:pStyle w:val="ConsPlusNormal"/>
              <w:jc w:val="center"/>
            </w:pPr>
            <w:r>
              <w:t>50,00</w:t>
            </w:r>
          </w:p>
        </w:tc>
        <w:tc>
          <w:tcPr>
            <w:tcW w:w="1061" w:type="dxa"/>
            <w:tcBorders>
              <w:top w:val="nil"/>
              <w:bottom w:val="nil"/>
            </w:tcBorders>
          </w:tcPr>
          <w:p w:rsidR="00167A5B" w:rsidRDefault="00167A5B">
            <w:pPr>
              <w:pStyle w:val="ConsPlusNormal"/>
              <w:jc w:val="center"/>
            </w:pPr>
            <w:r>
              <w:t>20,00</w:t>
            </w:r>
          </w:p>
        </w:tc>
        <w:tc>
          <w:tcPr>
            <w:tcW w:w="950" w:type="dxa"/>
            <w:tcBorders>
              <w:top w:val="nil"/>
              <w:bottom w:val="nil"/>
            </w:tcBorders>
          </w:tcPr>
          <w:p w:rsidR="00167A5B" w:rsidRDefault="00167A5B">
            <w:pPr>
              <w:pStyle w:val="ConsPlusNormal"/>
              <w:jc w:val="center"/>
            </w:pPr>
            <w:r>
              <w:t>30,00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ВБИ</w:t>
            </w:r>
          </w:p>
        </w:tc>
        <w:tc>
          <w:tcPr>
            <w:tcW w:w="1042" w:type="dxa"/>
            <w:tcBorders>
              <w:top w:val="nil"/>
              <w:bottom w:val="single" w:sz="4" w:space="0" w:color="auto"/>
            </w:tcBorders>
          </w:tcPr>
          <w:p w:rsidR="00167A5B" w:rsidRDefault="00167A5B">
            <w:pPr>
              <w:pStyle w:val="ConsPlusNormal"/>
              <w:jc w:val="center"/>
            </w:pPr>
            <w:r>
              <w:t>1240,00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620,00</w:t>
            </w:r>
          </w:p>
        </w:tc>
        <w:tc>
          <w:tcPr>
            <w:tcW w:w="955" w:type="dxa"/>
            <w:tcBorders>
              <w:top w:val="nil"/>
              <w:bottom w:val="single" w:sz="4" w:space="0" w:color="auto"/>
            </w:tcBorders>
          </w:tcPr>
          <w:p w:rsidR="00167A5B" w:rsidRDefault="00167A5B">
            <w:pPr>
              <w:pStyle w:val="ConsPlusNormal"/>
              <w:jc w:val="center"/>
            </w:pPr>
            <w:r>
              <w:t>620,00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17.</w:t>
            </w:r>
          </w:p>
        </w:tc>
        <w:tc>
          <w:tcPr>
            <w:tcW w:w="3345" w:type="dxa"/>
            <w:vMerge w:val="restart"/>
            <w:tcBorders>
              <w:top w:val="single" w:sz="4" w:space="0" w:color="auto"/>
              <w:bottom w:val="single" w:sz="4" w:space="0" w:color="auto"/>
            </w:tcBorders>
          </w:tcPr>
          <w:p w:rsidR="00167A5B" w:rsidRDefault="00167A5B">
            <w:pPr>
              <w:pStyle w:val="ConsPlusNormal"/>
            </w:pPr>
            <w:r>
              <w:t>Создание участков по сбору, утилизации, демеркуризации, регенерации, обезвреживанию отходов (в т.ч. ртутьсодержащих лампочек и батарей малого тока)</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20,80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5,60</w:t>
            </w:r>
          </w:p>
        </w:tc>
        <w:tc>
          <w:tcPr>
            <w:tcW w:w="955" w:type="dxa"/>
            <w:tcBorders>
              <w:top w:val="single" w:sz="4" w:space="0" w:color="auto"/>
              <w:bottom w:val="nil"/>
            </w:tcBorders>
          </w:tcPr>
          <w:p w:rsidR="00167A5B" w:rsidRDefault="00167A5B">
            <w:pPr>
              <w:pStyle w:val="ConsPlusNormal"/>
              <w:jc w:val="center"/>
            </w:pPr>
            <w:r>
              <w:t>5,60</w:t>
            </w:r>
          </w:p>
        </w:tc>
        <w:tc>
          <w:tcPr>
            <w:tcW w:w="946" w:type="dxa"/>
            <w:tcBorders>
              <w:top w:val="single" w:sz="4" w:space="0" w:color="auto"/>
              <w:bottom w:val="nil"/>
            </w:tcBorders>
          </w:tcPr>
          <w:p w:rsidR="00167A5B" w:rsidRDefault="00167A5B">
            <w:pPr>
              <w:pStyle w:val="ConsPlusNormal"/>
              <w:jc w:val="center"/>
            </w:pPr>
            <w:r>
              <w:t>5,10</w:t>
            </w:r>
          </w:p>
        </w:tc>
        <w:tc>
          <w:tcPr>
            <w:tcW w:w="946" w:type="dxa"/>
            <w:tcBorders>
              <w:top w:val="single" w:sz="4" w:space="0" w:color="auto"/>
              <w:bottom w:val="nil"/>
            </w:tcBorders>
          </w:tcPr>
          <w:p w:rsidR="00167A5B" w:rsidRDefault="00167A5B">
            <w:pPr>
              <w:pStyle w:val="ConsPlusNormal"/>
              <w:jc w:val="center"/>
            </w:pPr>
            <w:r>
              <w:t>2,50</w:t>
            </w:r>
          </w:p>
        </w:tc>
        <w:tc>
          <w:tcPr>
            <w:tcW w:w="960" w:type="dxa"/>
            <w:tcBorders>
              <w:top w:val="single" w:sz="4" w:space="0" w:color="auto"/>
              <w:bottom w:val="nil"/>
            </w:tcBorders>
          </w:tcPr>
          <w:p w:rsidR="00167A5B" w:rsidRDefault="00167A5B">
            <w:pPr>
              <w:pStyle w:val="ConsPlusNormal"/>
              <w:jc w:val="center"/>
            </w:pPr>
            <w:r>
              <w:t>2,00</w:t>
            </w:r>
          </w:p>
        </w:tc>
        <w:tc>
          <w:tcPr>
            <w:tcW w:w="1417" w:type="dxa"/>
            <w:vMerge w:val="restart"/>
            <w:tcBorders>
              <w:top w:val="single" w:sz="4" w:space="0" w:color="auto"/>
              <w:bottom w:val="single" w:sz="4" w:space="0" w:color="auto"/>
            </w:tcBorders>
          </w:tcPr>
          <w:p w:rsidR="00167A5B" w:rsidRDefault="00167A5B">
            <w:pPr>
              <w:pStyle w:val="ConsPlusNormal"/>
              <w:jc w:val="center"/>
            </w:pPr>
            <w:r>
              <w:t>2016-2020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МБ</w:t>
            </w:r>
          </w:p>
        </w:tc>
        <w:tc>
          <w:tcPr>
            <w:tcW w:w="1042" w:type="dxa"/>
            <w:tcBorders>
              <w:top w:val="nil"/>
              <w:bottom w:val="nil"/>
            </w:tcBorders>
          </w:tcPr>
          <w:p w:rsidR="00167A5B" w:rsidRDefault="00167A5B">
            <w:pPr>
              <w:pStyle w:val="ConsPlusNormal"/>
              <w:jc w:val="center"/>
            </w:pPr>
            <w:r>
              <w:t>6,30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2,10</w:t>
            </w:r>
          </w:p>
        </w:tc>
        <w:tc>
          <w:tcPr>
            <w:tcW w:w="955" w:type="dxa"/>
            <w:tcBorders>
              <w:top w:val="nil"/>
              <w:bottom w:val="nil"/>
            </w:tcBorders>
          </w:tcPr>
          <w:p w:rsidR="00167A5B" w:rsidRDefault="00167A5B">
            <w:pPr>
              <w:pStyle w:val="ConsPlusNormal"/>
              <w:jc w:val="center"/>
            </w:pPr>
            <w:r>
              <w:t>2,10</w:t>
            </w:r>
          </w:p>
        </w:tc>
        <w:tc>
          <w:tcPr>
            <w:tcW w:w="946" w:type="dxa"/>
            <w:tcBorders>
              <w:top w:val="nil"/>
              <w:bottom w:val="nil"/>
            </w:tcBorders>
          </w:tcPr>
          <w:p w:rsidR="00167A5B" w:rsidRDefault="00167A5B">
            <w:pPr>
              <w:pStyle w:val="ConsPlusNormal"/>
              <w:jc w:val="center"/>
            </w:pPr>
            <w:r>
              <w:t>2,10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ВБИ</w:t>
            </w:r>
          </w:p>
        </w:tc>
        <w:tc>
          <w:tcPr>
            <w:tcW w:w="1042" w:type="dxa"/>
            <w:tcBorders>
              <w:top w:val="nil"/>
              <w:bottom w:val="single" w:sz="4" w:space="0" w:color="auto"/>
            </w:tcBorders>
          </w:tcPr>
          <w:p w:rsidR="00167A5B" w:rsidRDefault="00167A5B">
            <w:pPr>
              <w:pStyle w:val="ConsPlusNormal"/>
              <w:jc w:val="center"/>
            </w:pPr>
            <w:r>
              <w:t>14,50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3,50</w:t>
            </w:r>
          </w:p>
        </w:tc>
        <w:tc>
          <w:tcPr>
            <w:tcW w:w="955" w:type="dxa"/>
            <w:tcBorders>
              <w:top w:val="nil"/>
              <w:bottom w:val="single" w:sz="4" w:space="0" w:color="auto"/>
            </w:tcBorders>
          </w:tcPr>
          <w:p w:rsidR="00167A5B" w:rsidRDefault="00167A5B">
            <w:pPr>
              <w:pStyle w:val="ConsPlusNormal"/>
              <w:jc w:val="center"/>
            </w:pPr>
            <w:r>
              <w:t>3,50</w:t>
            </w:r>
          </w:p>
        </w:tc>
        <w:tc>
          <w:tcPr>
            <w:tcW w:w="946" w:type="dxa"/>
            <w:tcBorders>
              <w:top w:val="nil"/>
              <w:bottom w:val="single" w:sz="4" w:space="0" w:color="auto"/>
            </w:tcBorders>
          </w:tcPr>
          <w:p w:rsidR="00167A5B" w:rsidRDefault="00167A5B">
            <w:pPr>
              <w:pStyle w:val="ConsPlusNormal"/>
              <w:jc w:val="center"/>
            </w:pPr>
            <w:r>
              <w:t>3,00</w:t>
            </w:r>
          </w:p>
        </w:tc>
        <w:tc>
          <w:tcPr>
            <w:tcW w:w="946" w:type="dxa"/>
            <w:tcBorders>
              <w:top w:val="nil"/>
              <w:bottom w:val="single" w:sz="4" w:space="0" w:color="auto"/>
            </w:tcBorders>
          </w:tcPr>
          <w:p w:rsidR="00167A5B" w:rsidRDefault="00167A5B">
            <w:pPr>
              <w:pStyle w:val="ConsPlusNormal"/>
              <w:jc w:val="center"/>
            </w:pPr>
            <w:r>
              <w:t>2,50</w:t>
            </w:r>
          </w:p>
        </w:tc>
        <w:tc>
          <w:tcPr>
            <w:tcW w:w="960" w:type="dxa"/>
            <w:tcBorders>
              <w:top w:val="nil"/>
              <w:bottom w:val="single" w:sz="4" w:space="0" w:color="auto"/>
            </w:tcBorders>
          </w:tcPr>
          <w:p w:rsidR="00167A5B" w:rsidRDefault="00167A5B">
            <w:pPr>
              <w:pStyle w:val="ConsPlusNormal"/>
              <w:jc w:val="center"/>
            </w:pPr>
            <w:r>
              <w:t>2,00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18.</w:t>
            </w:r>
          </w:p>
        </w:tc>
        <w:tc>
          <w:tcPr>
            <w:tcW w:w="3345" w:type="dxa"/>
            <w:vMerge w:val="restart"/>
            <w:tcBorders>
              <w:top w:val="single" w:sz="4" w:space="0" w:color="auto"/>
              <w:bottom w:val="single" w:sz="4" w:space="0" w:color="auto"/>
            </w:tcBorders>
          </w:tcPr>
          <w:p w:rsidR="00167A5B" w:rsidRDefault="00167A5B">
            <w:pPr>
              <w:pStyle w:val="ConsPlusNormal"/>
            </w:pPr>
            <w:r>
              <w:t>Приобретение специальной техники и оборудования</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572,98</w:t>
            </w:r>
          </w:p>
        </w:tc>
        <w:tc>
          <w:tcPr>
            <w:tcW w:w="1061" w:type="dxa"/>
            <w:tcBorders>
              <w:top w:val="single" w:sz="4" w:space="0" w:color="auto"/>
              <w:bottom w:val="nil"/>
            </w:tcBorders>
          </w:tcPr>
          <w:p w:rsidR="00167A5B" w:rsidRDefault="00167A5B">
            <w:pPr>
              <w:pStyle w:val="ConsPlusNormal"/>
              <w:jc w:val="center"/>
            </w:pPr>
            <w:r>
              <w:t>136,25</w:t>
            </w:r>
          </w:p>
        </w:tc>
        <w:tc>
          <w:tcPr>
            <w:tcW w:w="950" w:type="dxa"/>
            <w:tcBorders>
              <w:top w:val="single" w:sz="4" w:space="0" w:color="auto"/>
              <w:bottom w:val="nil"/>
            </w:tcBorders>
          </w:tcPr>
          <w:p w:rsidR="00167A5B" w:rsidRDefault="00167A5B">
            <w:pPr>
              <w:pStyle w:val="ConsPlusNormal"/>
              <w:jc w:val="center"/>
            </w:pPr>
            <w:r>
              <w:t>170,01</w:t>
            </w:r>
          </w:p>
        </w:tc>
        <w:tc>
          <w:tcPr>
            <w:tcW w:w="955" w:type="dxa"/>
            <w:tcBorders>
              <w:top w:val="single" w:sz="4" w:space="0" w:color="auto"/>
              <w:bottom w:val="nil"/>
            </w:tcBorders>
          </w:tcPr>
          <w:p w:rsidR="00167A5B" w:rsidRDefault="00167A5B">
            <w:pPr>
              <w:pStyle w:val="ConsPlusNormal"/>
              <w:jc w:val="center"/>
            </w:pPr>
            <w:r>
              <w:t>266,72</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2015-2017</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МБ</w:t>
            </w:r>
          </w:p>
        </w:tc>
        <w:tc>
          <w:tcPr>
            <w:tcW w:w="1042" w:type="dxa"/>
            <w:tcBorders>
              <w:top w:val="nil"/>
              <w:bottom w:val="nil"/>
            </w:tcBorders>
          </w:tcPr>
          <w:p w:rsidR="00167A5B" w:rsidRDefault="00167A5B">
            <w:pPr>
              <w:pStyle w:val="ConsPlusNormal"/>
              <w:jc w:val="center"/>
            </w:pPr>
            <w:r>
              <w:t>188,15</w:t>
            </w:r>
          </w:p>
        </w:tc>
        <w:tc>
          <w:tcPr>
            <w:tcW w:w="1061" w:type="dxa"/>
            <w:tcBorders>
              <w:top w:val="nil"/>
              <w:bottom w:val="nil"/>
            </w:tcBorders>
          </w:tcPr>
          <w:p w:rsidR="00167A5B" w:rsidRDefault="00167A5B">
            <w:pPr>
              <w:pStyle w:val="ConsPlusNormal"/>
              <w:jc w:val="center"/>
            </w:pPr>
            <w:r>
              <w:t>36,01</w:t>
            </w:r>
          </w:p>
        </w:tc>
        <w:tc>
          <w:tcPr>
            <w:tcW w:w="950" w:type="dxa"/>
            <w:tcBorders>
              <w:top w:val="nil"/>
              <w:bottom w:val="nil"/>
            </w:tcBorders>
          </w:tcPr>
          <w:p w:rsidR="00167A5B" w:rsidRDefault="00167A5B">
            <w:pPr>
              <w:pStyle w:val="ConsPlusNormal"/>
              <w:jc w:val="center"/>
            </w:pPr>
            <w:r>
              <w:t>60,01</w:t>
            </w:r>
          </w:p>
        </w:tc>
        <w:tc>
          <w:tcPr>
            <w:tcW w:w="955" w:type="dxa"/>
            <w:tcBorders>
              <w:top w:val="nil"/>
              <w:bottom w:val="nil"/>
            </w:tcBorders>
          </w:tcPr>
          <w:p w:rsidR="00167A5B" w:rsidRDefault="00167A5B">
            <w:pPr>
              <w:pStyle w:val="ConsPlusNormal"/>
              <w:jc w:val="center"/>
            </w:pPr>
            <w:r>
              <w:t>92,13</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ВБИ</w:t>
            </w:r>
          </w:p>
        </w:tc>
        <w:tc>
          <w:tcPr>
            <w:tcW w:w="1042" w:type="dxa"/>
            <w:tcBorders>
              <w:top w:val="nil"/>
              <w:bottom w:val="single" w:sz="4" w:space="0" w:color="auto"/>
            </w:tcBorders>
          </w:tcPr>
          <w:p w:rsidR="00167A5B" w:rsidRDefault="00167A5B">
            <w:pPr>
              <w:pStyle w:val="ConsPlusNormal"/>
              <w:jc w:val="center"/>
            </w:pPr>
            <w:r>
              <w:t>384,83</w:t>
            </w:r>
          </w:p>
        </w:tc>
        <w:tc>
          <w:tcPr>
            <w:tcW w:w="1061" w:type="dxa"/>
            <w:tcBorders>
              <w:top w:val="nil"/>
              <w:bottom w:val="single" w:sz="4" w:space="0" w:color="auto"/>
            </w:tcBorders>
          </w:tcPr>
          <w:p w:rsidR="00167A5B" w:rsidRDefault="00167A5B">
            <w:pPr>
              <w:pStyle w:val="ConsPlusNormal"/>
              <w:jc w:val="center"/>
            </w:pPr>
            <w:r>
              <w:t>100,24</w:t>
            </w:r>
          </w:p>
        </w:tc>
        <w:tc>
          <w:tcPr>
            <w:tcW w:w="950" w:type="dxa"/>
            <w:tcBorders>
              <w:top w:val="nil"/>
              <w:bottom w:val="single" w:sz="4" w:space="0" w:color="auto"/>
            </w:tcBorders>
          </w:tcPr>
          <w:p w:rsidR="00167A5B" w:rsidRDefault="00167A5B">
            <w:pPr>
              <w:pStyle w:val="ConsPlusNormal"/>
              <w:jc w:val="center"/>
            </w:pPr>
            <w:r>
              <w:t>110,00</w:t>
            </w:r>
          </w:p>
        </w:tc>
        <w:tc>
          <w:tcPr>
            <w:tcW w:w="955" w:type="dxa"/>
            <w:tcBorders>
              <w:top w:val="nil"/>
              <w:bottom w:val="single" w:sz="4" w:space="0" w:color="auto"/>
            </w:tcBorders>
          </w:tcPr>
          <w:p w:rsidR="00167A5B" w:rsidRDefault="00167A5B">
            <w:pPr>
              <w:pStyle w:val="ConsPlusNormal"/>
              <w:jc w:val="center"/>
            </w:pPr>
            <w:r>
              <w:t>174,59</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19.</w:t>
            </w:r>
          </w:p>
        </w:tc>
        <w:tc>
          <w:tcPr>
            <w:tcW w:w="3345" w:type="dxa"/>
            <w:vMerge w:val="restart"/>
            <w:tcBorders>
              <w:top w:val="single" w:sz="4" w:space="0" w:color="auto"/>
              <w:bottom w:val="single" w:sz="4" w:space="0" w:color="auto"/>
            </w:tcBorders>
          </w:tcPr>
          <w:p w:rsidR="00167A5B" w:rsidRDefault="00167A5B">
            <w:pPr>
              <w:pStyle w:val="ConsPlusNormal"/>
            </w:pPr>
            <w:r>
              <w:t>Ликвидация накопленного экологического ущерба, в том числе несанкционированного размещения отходов</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166,98</w:t>
            </w:r>
          </w:p>
        </w:tc>
        <w:tc>
          <w:tcPr>
            <w:tcW w:w="1061" w:type="dxa"/>
            <w:tcBorders>
              <w:top w:val="single" w:sz="4" w:space="0" w:color="auto"/>
              <w:bottom w:val="nil"/>
            </w:tcBorders>
          </w:tcPr>
          <w:p w:rsidR="00167A5B" w:rsidRDefault="00167A5B">
            <w:pPr>
              <w:pStyle w:val="ConsPlusNormal"/>
              <w:jc w:val="center"/>
            </w:pPr>
            <w:r>
              <w:t>12,00</w:t>
            </w:r>
          </w:p>
        </w:tc>
        <w:tc>
          <w:tcPr>
            <w:tcW w:w="950" w:type="dxa"/>
            <w:tcBorders>
              <w:top w:val="single" w:sz="4" w:space="0" w:color="auto"/>
              <w:bottom w:val="nil"/>
            </w:tcBorders>
          </w:tcPr>
          <w:p w:rsidR="00167A5B" w:rsidRDefault="00167A5B">
            <w:pPr>
              <w:pStyle w:val="ConsPlusNormal"/>
              <w:jc w:val="center"/>
            </w:pPr>
            <w:r>
              <w:t>30,00</w:t>
            </w:r>
          </w:p>
        </w:tc>
        <w:tc>
          <w:tcPr>
            <w:tcW w:w="955" w:type="dxa"/>
            <w:tcBorders>
              <w:top w:val="single" w:sz="4" w:space="0" w:color="auto"/>
              <w:bottom w:val="nil"/>
            </w:tcBorders>
          </w:tcPr>
          <w:p w:rsidR="00167A5B" w:rsidRDefault="00167A5B">
            <w:pPr>
              <w:pStyle w:val="ConsPlusNormal"/>
              <w:jc w:val="center"/>
            </w:pPr>
            <w:r>
              <w:t>35,00</w:t>
            </w:r>
          </w:p>
        </w:tc>
        <w:tc>
          <w:tcPr>
            <w:tcW w:w="946" w:type="dxa"/>
            <w:tcBorders>
              <w:top w:val="single" w:sz="4" w:space="0" w:color="auto"/>
              <w:bottom w:val="nil"/>
            </w:tcBorders>
          </w:tcPr>
          <w:p w:rsidR="00167A5B" w:rsidRDefault="00167A5B">
            <w:pPr>
              <w:pStyle w:val="ConsPlusNormal"/>
              <w:jc w:val="center"/>
            </w:pPr>
            <w:r>
              <w:t>35,00</w:t>
            </w:r>
          </w:p>
        </w:tc>
        <w:tc>
          <w:tcPr>
            <w:tcW w:w="946" w:type="dxa"/>
            <w:tcBorders>
              <w:top w:val="single" w:sz="4" w:space="0" w:color="auto"/>
              <w:bottom w:val="nil"/>
            </w:tcBorders>
          </w:tcPr>
          <w:p w:rsidR="00167A5B" w:rsidRDefault="00167A5B">
            <w:pPr>
              <w:pStyle w:val="ConsPlusNormal"/>
              <w:jc w:val="center"/>
            </w:pPr>
            <w:r>
              <w:t>30,00</w:t>
            </w:r>
          </w:p>
        </w:tc>
        <w:tc>
          <w:tcPr>
            <w:tcW w:w="960" w:type="dxa"/>
            <w:tcBorders>
              <w:top w:val="single" w:sz="4" w:space="0" w:color="auto"/>
              <w:bottom w:val="nil"/>
            </w:tcBorders>
          </w:tcPr>
          <w:p w:rsidR="00167A5B" w:rsidRDefault="00167A5B">
            <w:pPr>
              <w:pStyle w:val="ConsPlusNormal"/>
              <w:jc w:val="center"/>
            </w:pPr>
            <w:r>
              <w:t>24,98</w:t>
            </w:r>
          </w:p>
        </w:tc>
        <w:tc>
          <w:tcPr>
            <w:tcW w:w="1417" w:type="dxa"/>
            <w:vMerge w:val="restart"/>
            <w:tcBorders>
              <w:top w:val="single" w:sz="4" w:space="0" w:color="auto"/>
              <w:bottom w:val="single" w:sz="4" w:space="0" w:color="auto"/>
            </w:tcBorders>
          </w:tcPr>
          <w:p w:rsidR="00167A5B" w:rsidRDefault="00167A5B">
            <w:pPr>
              <w:pStyle w:val="ConsPlusNormal"/>
              <w:jc w:val="center"/>
            </w:pPr>
            <w:r>
              <w:t>2015-2020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РБ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МБ</w:t>
            </w:r>
          </w:p>
        </w:tc>
        <w:tc>
          <w:tcPr>
            <w:tcW w:w="1042" w:type="dxa"/>
            <w:tcBorders>
              <w:top w:val="nil"/>
              <w:bottom w:val="single" w:sz="4" w:space="0" w:color="auto"/>
            </w:tcBorders>
          </w:tcPr>
          <w:p w:rsidR="00167A5B" w:rsidRDefault="00167A5B">
            <w:pPr>
              <w:pStyle w:val="ConsPlusNormal"/>
              <w:jc w:val="center"/>
            </w:pPr>
            <w:r>
              <w:t>166,98</w:t>
            </w:r>
          </w:p>
        </w:tc>
        <w:tc>
          <w:tcPr>
            <w:tcW w:w="1061" w:type="dxa"/>
            <w:tcBorders>
              <w:top w:val="nil"/>
              <w:bottom w:val="single" w:sz="4" w:space="0" w:color="auto"/>
            </w:tcBorders>
          </w:tcPr>
          <w:p w:rsidR="00167A5B" w:rsidRDefault="00167A5B">
            <w:pPr>
              <w:pStyle w:val="ConsPlusNormal"/>
              <w:jc w:val="center"/>
            </w:pPr>
            <w:r>
              <w:t>12,00</w:t>
            </w:r>
          </w:p>
        </w:tc>
        <w:tc>
          <w:tcPr>
            <w:tcW w:w="950" w:type="dxa"/>
            <w:tcBorders>
              <w:top w:val="nil"/>
              <w:bottom w:val="single" w:sz="4" w:space="0" w:color="auto"/>
            </w:tcBorders>
          </w:tcPr>
          <w:p w:rsidR="00167A5B" w:rsidRDefault="00167A5B">
            <w:pPr>
              <w:pStyle w:val="ConsPlusNormal"/>
              <w:jc w:val="center"/>
            </w:pPr>
            <w:r>
              <w:t>30,00</w:t>
            </w:r>
          </w:p>
        </w:tc>
        <w:tc>
          <w:tcPr>
            <w:tcW w:w="955" w:type="dxa"/>
            <w:tcBorders>
              <w:top w:val="nil"/>
              <w:bottom w:val="single" w:sz="4" w:space="0" w:color="auto"/>
            </w:tcBorders>
          </w:tcPr>
          <w:p w:rsidR="00167A5B" w:rsidRDefault="00167A5B">
            <w:pPr>
              <w:pStyle w:val="ConsPlusNormal"/>
              <w:jc w:val="center"/>
            </w:pPr>
            <w:r>
              <w:t>35,00</w:t>
            </w:r>
          </w:p>
        </w:tc>
        <w:tc>
          <w:tcPr>
            <w:tcW w:w="946" w:type="dxa"/>
            <w:tcBorders>
              <w:top w:val="nil"/>
              <w:bottom w:val="single" w:sz="4" w:space="0" w:color="auto"/>
            </w:tcBorders>
          </w:tcPr>
          <w:p w:rsidR="00167A5B" w:rsidRDefault="00167A5B">
            <w:pPr>
              <w:pStyle w:val="ConsPlusNormal"/>
              <w:jc w:val="center"/>
            </w:pPr>
            <w:r>
              <w:t>35,00</w:t>
            </w:r>
          </w:p>
        </w:tc>
        <w:tc>
          <w:tcPr>
            <w:tcW w:w="946" w:type="dxa"/>
            <w:tcBorders>
              <w:top w:val="nil"/>
              <w:bottom w:val="single" w:sz="4" w:space="0" w:color="auto"/>
            </w:tcBorders>
          </w:tcPr>
          <w:p w:rsidR="00167A5B" w:rsidRDefault="00167A5B">
            <w:pPr>
              <w:pStyle w:val="ConsPlusNormal"/>
              <w:jc w:val="center"/>
            </w:pPr>
            <w:r>
              <w:t>30,00</w:t>
            </w:r>
          </w:p>
        </w:tc>
        <w:tc>
          <w:tcPr>
            <w:tcW w:w="960" w:type="dxa"/>
            <w:tcBorders>
              <w:top w:val="nil"/>
              <w:bottom w:val="single" w:sz="4" w:space="0" w:color="auto"/>
            </w:tcBorders>
          </w:tcPr>
          <w:p w:rsidR="00167A5B" w:rsidRDefault="00167A5B">
            <w:pPr>
              <w:pStyle w:val="ConsPlusNormal"/>
              <w:jc w:val="center"/>
            </w:pPr>
            <w:r>
              <w:t>24,98</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20.</w:t>
            </w:r>
          </w:p>
        </w:tc>
        <w:tc>
          <w:tcPr>
            <w:tcW w:w="3345" w:type="dxa"/>
            <w:vMerge w:val="restart"/>
            <w:tcBorders>
              <w:top w:val="single" w:sz="4" w:space="0" w:color="auto"/>
              <w:bottom w:val="single" w:sz="4" w:space="0" w:color="auto"/>
            </w:tcBorders>
          </w:tcPr>
          <w:p w:rsidR="00167A5B" w:rsidRDefault="00167A5B">
            <w:pPr>
              <w:pStyle w:val="ConsPlusNormal"/>
            </w:pPr>
            <w:r>
              <w:t>Обеспечение строящихся комплексов инженерной инфраструктурой</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pPr>
          </w:p>
        </w:tc>
        <w:tc>
          <w:tcPr>
            <w:tcW w:w="1061" w:type="dxa"/>
            <w:tcBorders>
              <w:top w:val="single" w:sz="4" w:space="0" w:color="auto"/>
              <w:bottom w:val="nil"/>
            </w:tcBorders>
          </w:tcPr>
          <w:p w:rsidR="00167A5B" w:rsidRDefault="00167A5B">
            <w:pPr>
              <w:pStyle w:val="ConsPlusNormal"/>
            </w:pPr>
          </w:p>
        </w:tc>
        <w:tc>
          <w:tcPr>
            <w:tcW w:w="950" w:type="dxa"/>
            <w:tcBorders>
              <w:top w:val="single" w:sz="4" w:space="0" w:color="auto"/>
              <w:bottom w:val="nil"/>
            </w:tcBorders>
          </w:tcPr>
          <w:p w:rsidR="00167A5B" w:rsidRDefault="00167A5B">
            <w:pPr>
              <w:pStyle w:val="ConsPlusNormal"/>
            </w:pPr>
          </w:p>
        </w:tc>
        <w:tc>
          <w:tcPr>
            <w:tcW w:w="955" w:type="dxa"/>
            <w:tcBorders>
              <w:top w:val="single" w:sz="4" w:space="0" w:color="auto"/>
              <w:bottom w:val="nil"/>
            </w:tcBorders>
          </w:tcPr>
          <w:p w:rsidR="00167A5B" w:rsidRDefault="00167A5B">
            <w:pPr>
              <w:pStyle w:val="ConsPlusNormal"/>
            </w:pPr>
          </w:p>
        </w:tc>
        <w:tc>
          <w:tcPr>
            <w:tcW w:w="946" w:type="dxa"/>
            <w:tcBorders>
              <w:top w:val="single" w:sz="4" w:space="0" w:color="auto"/>
              <w:bottom w:val="nil"/>
            </w:tcBorders>
          </w:tcPr>
          <w:p w:rsidR="00167A5B" w:rsidRDefault="00167A5B">
            <w:pPr>
              <w:pStyle w:val="ConsPlusNormal"/>
            </w:pPr>
          </w:p>
        </w:tc>
        <w:tc>
          <w:tcPr>
            <w:tcW w:w="946" w:type="dxa"/>
            <w:tcBorders>
              <w:top w:val="single" w:sz="4" w:space="0" w:color="auto"/>
              <w:bottom w:val="nil"/>
            </w:tcBorders>
          </w:tcPr>
          <w:p w:rsidR="00167A5B" w:rsidRDefault="00167A5B">
            <w:pPr>
              <w:pStyle w:val="ConsPlusNormal"/>
            </w:pPr>
          </w:p>
        </w:tc>
        <w:tc>
          <w:tcPr>
            <w:tcW w:w="960" w:type="dxa"/>
            <w:tcBorders>
              <w:top w:val="single" w:sz="4" w:space="0" w:color="auto"/>
              <w:bottom w:val="nil"/>
            </w:tcBorders>
          </w:tcPr>
          <w:p w:rsidR="00167A5B" w:rsidRDefault="00167A5B">
            <w:pPr>
              <w:pStyle w:val="ConsPlusNormal"/>
            </w:pPr>
          </w:p>
        </w:tc>
        <w:tc>
          <w:tcPr>
            <w:tcW w:w="1417" w:type="dxa"/>
            <w:vMerge w:val="restart"/>
            <w:tcBorders>
              <w:top w:val="single" w:sz="4" w:space="0" w:color="auto"/>
              <w:bottom w:val="single" w:sz="4" w:space="0" w:color="auto"/>
            </w:tcBorders>
          </w:tcPr>
          <w:p w:rsidR="00167A5B" w:rsidRDefault="00167A5B">
            <w:pPr>
              <w:pStyle w:val="ConsPlusNormal"/>
              <w:jc w:val="center"/>
            </w:pPr>
            <w:r>
              <w:t>2016-2020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jc w:val="center"/>
            </w:pPr>
            <w:r>
              <w:t>141,00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18,65</w:t>
            </w:r>
          </w:p>
        </w:tc>
        <w:tc>
          <w:tcPr>
            <w:tcW w:w="955" w:type="dxa"/>
            <w:tcBorders>
              <w:top w:val="nil"/>
              <w:bottom w:val="nil"/>
            </w:tcBorders>
          </w:tcPr>
          <w:p w:rsidR="00167A5B" w:rsidRDefault="00167A5B">
            <w:pPr>
              <w:pStyle w:val="ConsPlusNormal"/>
              <w:jc w:val="center"/>
            </w:pPr>
            <w:r>
              <w:t>18,65</w:t>
            </w:r>
          </w:p>
        </w:tc>
        <w:tc>
          <w:tcPr>
            <w:tcW w:w="946" w:type="dxa"/>
            <w:tcBorders>
              <w:top w:val="nil"/>
              <w:bottom w:val="nil"/>
            </w:tcBorders>
          </w:tcPr>
          <w:p w:rsidR="00167A5B" w:rsidRDefault="00167A5B">
            <w:pPr>
              <w:pStyle w:val="ConsPlusNormal"/>
              <w:jc w:val="center"/>
            </w:pPr>
            <w:r>
              <w:t>28,65</w:t>
            </w:r>
          </w:p>
        </w:tc>
        <w:tc>
          <w:tcPr>
            <w:tcW w:w="946" w:type="dxa"/>
            <w:tcBorders>
              <w:top w:val="nil"/>
              <w:bottom w:val="nil"/>
            </w:tcBorders>
          </w:tcPr>
          <w:p w:rsidR="00167A5B" w:rsidRDefault="00167A5B">
            <w:pPr>
              <w:pStyle w:val="ConsPlusNormal"/>
              <w:jc w:val="center"/>
            </w:pPr>
            <w:r>
              <w:t>47,05</w:t>
            </w:r>
          </w:p>
        </w:tc>
        <w:tc>
          <w:tcPr>
            <w:tcW w:w="960" w:type="dxa"/>
            <w:tcBorders>
              <w:top w:val="nil"/>
              <w:bottom w:val="nil"/>
            </w:tcBorders>
          </w:tcPr>
          <w:p w:rsidR="00167A5B" w:rsidRDefault="00167A5B">
            <w:pPr>
              <w:pStyle w:val="ConsPlusNormal"/>
              <w:jc w:val="center"/>
            </w:pPr>
            <w:r>
              <w:t>28,00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РБ</w:t>
            </w:r>
          </w:p>
        </w:tc>
        <w:tc>
          <w:tcPr>
            <w:tcW w:w="1042" w:type="dxa"/>
            <w:tcBorders>
              <w:top w:val="nil"/>
              <w:bottom w:val="nil"/>
            </w:tcBorders>
          </w:tcPr>
          <w:p w:rsidR="00167A5B" w:rsidRDefault="00167A5B">
            <w:pPr>
              <w:pStyle w:val="ConsPlusNormal"/>
              <w:jc w:val="center"/>
            </w:pPr>
            <w:r>
              <w:t>28,00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20,00</w:t>
            </w:r>
          </w:p>
        </w:tc>
        <w:tc>
          <w:tcPr>
            <w:tcW w:w="960" w:type="dxa"/>
            <w:tcBorders>
              <w:top w:val="nil"/>
              <w:bottom w:val="nil"/>
            </w:tcBorders>
          </w:tcPr>
          <w:p w:rsidR="00167A5B" w:rsidRDefault="00167A5B">
            <w:pPr>
              <w:pStyle w:val="ConsPlusNormal"/>
              <w:jc w:val="center"/>
            </w:pPr>
            <w:r>
              <w:t>8,00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МБ</w:t>
            </w:r>
          </w:p>
        </w:tc>
        <w:tc>
          <w:tcPr>
            <w:tcW w:w="1042" w:type="dxa"/>
            <w:tcBorders>
              <w:top w:val="nil"/>
              <w:bottom w:val="single" w:sz="4" w:space="0" w:color="auto"/>
            </w:tcBorders>
          </w:tcPr>
          <w:p w:rsidR="00167A5B" w:rsidRDefault="00167A5B">
            <w:pPr>
              <w:pStyle w:val="ConsPlusNormal"/>
              <w:jc w:val="center"/>
            </w:pPr>
            <w:r>
              <w:t>113,00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18,65</w:t>
            </w:r>
          </w:p>
        </w:tc>
        <w:tc>
          <w:tcPr>
            <w:tcW w:w="955" w:type="dxa"/>
            <w:tcBorders>
              <w:top w:val="nil"/>
              <w:bottom w:val="single" w:sz="4" w:space="0" w:color="auto"/>
            </w:tcBorders>
          </w:tcPr>
          <w:p w:rsidR="00167A5B" w:rsidRDefault="00167A5B">
            <w:pPr>
              <w:pStyle w:val="ConsPlusNormal"/>
              <w:jc w:val="center"/>
            </w:pPr>
            <w:r>
              <w:t>18,65</w:t>
            </w:r>
          </w:p>
        </w:tc>
        <w:tc>
          <w:tcPr>
            <w:tcW w:w="946" w:type="dxa"/>
            <w:tcBorders>
              <w:top w:val="nil"/>
              <w:bottom w:val="single" w:sz="4" w:space="0" w:color="auto"/>
            </w:tcBorders>
          </w:tcPr>
          <w:p w:rsidR="00167A5B" w:rsidRDefault="00167A5B">
            <w:pPr>
              <w:pStyle w:val="ConsPlusNormal"/>
              <w:jc w:val="center"/>
            </w:pPr>
            <w:r>
              <w:t>28,65</w:t>
            </w:r>
          </w:p>
        </w:tc>
        <w:tc>
          <w:tcPr>
            <w:tcW w:w="946" w:type="dxa"/>
            <w:tcBorders>
              <w:top w:val="nil"/>
              <w:bottom w:val="single" w:sz="4" w:space="0" w:color="auto"/>
            </w:tcBorders>
          </w:tcPr>
          <w:p w:rsidR="00167A5B" w:rsidRDefault="00167A5B">
            <w:pPr>
              <w:pStyle w:val="ConsPlusNormal"/>
              <w:jc w:val="center"/>
            </w:pPr>
            <w:r>
              <w:t>27,05</w:t>
            </w:r>
          </w:p>
        </w:tc>
        <w:tc>
          <w:tcPr>
            <w:tcW w:w="960" w:type="dxa"/>
            <w:tcBorders>
              <w:top w:val="nil"/>
              <w:bottom w:val="single" w:sz="4" w:space="0" w:color="auto"/>
            </w:tcBorders>
          </w:tcPr>
          <w:p w:rsidR="00167A5B" w:rsidRDefault="00167A5B">
            <w:pPr>
              <w:pStyle w:val="ConsPlusNormal"/>
              <w:jc w:val="center"/>
            </w:pPr>
            <w:r>
              <w:t>20,00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21.</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6 МЭОКов</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3979,84</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1319,76</w:t>
            </w:r>
          </w:p>
        </w:tc>
        <w:tc>
          <w:tcPr>
            <w:tcW w:w="946" w:type="dxa"/>
            <w:tcBorders>
              <w:top w:val="single" w:sz="4" w:space="0" w:color="auto"/>
              <w:bottom w:val="nil"/>
            </w:tcBorders>
          </w:tcPr>
          <w:p w:rsidR="00167A5B" w:rsidRDefault="00167A5B">
            <w:pPr>
              <w:pStyle w:val="ConsPlusNormal"/>
              <w:jc w:val="center"/>
            </w:pPr>
            <w:r>
              <w:t>1329,77</w:t>
            </w:r>
          </w:p>
        </w:tc>
        <w:tc>
          <w:tcPr>
            <w:tcW w:w="960" w:type="dxa"/>
            <w:tcBorders>
              <w:top w:val="single" w:sz="4" w:space="0" w:color="auto"/>
              <w:bottom w:val="nil"/>
            </w:tcBorders>
          </w:tcPr>
          <w:p w:rsidR="00167A5B" w:rsidRDefault="00167A5B">
            <w:pPr>
              <w:pStyle w:val="ConsPlusNormal"/>
              <w:jc w:val="center"/>
            </w:pPr>
            <w:r>
              <w:t>1330,31</w:t>
            </w:r>
          </w:p>
        </w:tc>
        <w:tc>
          <w:tcPr>
            <w:tcW w:w="1417" w:type="dxa"/>
            <w:vMerge w:val="restart"/>
            <w:tcBorders>
              <w:top w:val="single" w:sz="4" w:space="0" w:color="auto"/>
              <w:bottom w:val="single" w:sz="4" w:space="0" w:color="auto"/>
            </w:tcBorders>
          </w:tcPr>
          <w:p w:rsidR="00167A5B" w:rsidRDefault="00167A5B">
            <w:pPr>
              <w:pStyle w:val="ConsPlusNormal"/>
              <w:jc w:val="center"/>
            </w:pPr>
            <w:r>
              <w:t>2018-2020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МБ</w:t>
            </w:r>
          </w:p>
        </w:tc>
        <w:tc>
          <w:tcPr>
            <w:tcW w:w="1042" w:type="dxa"/>
            <w:tcBorders>
              <w:top w:val="nil"/>
              <w:bottom w:val="nil"/>
            </w:tcBorders>
          </w:tcPr>
          <w:p w:rsidR="00167A5B" w:rsidRDefault="00167A5B">
            <w:pPr>
              <w:pStyle w:val="ConsPlusNormal"/>
              <w:jc w:val="center"/>
            </w:pPr>
            <w:r>
              <w:t>356,91</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112,12</w:t>
            </w:r>
          </w:p>
        </w:tc>
        <w:tc>
          <w:tcPr>
            <w:tcW w:w="946" w:type="dxa"/>
            <w:tcBorders>
              <w:top w:val="nil"/>
              <w:bottom w:val="nil"/>
            </w:tcBorders>
          </w:tcPr>
          <w:p w:rsidR="00167A5B" w:rsidRDefault="00167A5B">
            <w:pPr>
              <w:pStyle w:val="ConsPlusNormal"/>
              <w:jc w:val="center"/>
            </w:pPr>
            <w:r>
              <w:t>122,13</w:t>
            </w:r>
          </w:p>
        </w:tc>
        <w:tc>
          <w:tcPr>
            <w:tcW w:w="960" w:type="dxa"/>
            <w:tcBorders>
              <w:top w:val="nil"/>
              <w:bottom w:val="nil"/>
            </w:tcBorders>
          </w:tcPr>
          <w:p w:rsidR="00167A5B" w:rsidRDefault="00167A5B">
            <w:pPr>
              <w:pStyle w:val="ConsPlusNormal"/>
              <w:jc w:val="center"/>
            </w:pPr>
            <w:r>
              <w:t>122,66</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ВБИ</w:t>
            </w:r>
          </w:p>
        </w:tc>
        <w:tc>
          <w:tcPr>
            <w:tcW w:w="1042" w:type="dxa"/>
            <w:tcBorders>
              <w:top w:val="nil"/>
              <w:bottom w:val="single" w:sz="4" w:space="0" w:color="auto"/>
            </w:tcBorders>
          </w:tcPr>
          <w:p w:rsidR="00167A5B" w:rsidRDefault="00167A5B">
            <w:pPr>
              <w:pStyle w:val="ConsPlusNormal"/>
              <w:jc w:val="center"/>
            </w:pPr>
            <w:r>
              <w:t>3622,93</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1207,64</w:t>
            </w:r>
          </w:p>
        </w:tc>
        <w:tc>
          <w:tcPr>
            <w:tcW w:w="946" w:type="dxa"/>
            <w:tcBorders>
              <w:top w:val="nil"/>
              <w:bottom w:val="single" w:sz="4" w:space="0" w:color="auto"/>
            </w:tcBorders>
          </w:tcPr>
          <w:p w:rsidR="00167A5B" w:rsidRDefault="00167A5B">
            <w:pPr>
              <w:pStyle w:val="ConsPlusNormal"/>
              <w:jc w:val="center"/>
            </w:pPr>
            <w:r>
              <w:t>1207,64</w:t>
            </w:r>
          </w:p>
        </w:tc>
        <w:tc>
          <w:tcPr>
            <w:tcW w:w="960" w:type="dxa"/>
            <w:tcBorders>
              <w:top w:val="nil"/>
              <w:bottom w:val="single" w:sz="4" w:space="0" w:color="auto"/>
            </w:tcBorders>
          </w:tcPr>
          <w:p w:rsidR="00167A5B" w:rsidRDefault="00167A5B">
            <w:pPr>
              <w:pStyle w:val="ConsPlusNormal"/>
              <w:jc w:val="center"/>
            </w:pPr>
            <w:r>
              <w:t>1207,65</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pPr>
          </w:p>
        </w:tc>
        <w:tc>
          <w:tcPr>
            <w:tcW w:w="3345" w:type="dxa"/>
            <w:vMerge w:val="restart"/>
            <w:tcBorders>
              <w:top w:val="single" w:sz="4" w:space="0" w:color="auto"/>
              <w:bottom w:val="single" w:sz="4" w:space="0" w:color="auto"/>
            </w:tcBorders>
          </w:tcPr>
          <w:p w:rsidR="00167A5B" w:rsidRDefault="00167A5B">
            <w:pPr>
              <w:pStyle w:val="ConsPlusNormal"/>
            </w:pPr>
            <w:r>
              <w:t>Итого</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7484,64</w:t>
            </w:r>
          </w:p>
        </w:tc>
        <w:tc>
          <w:tcPr>
            <w:tcW w:w="1061" w:type="dxa"/>
            <w:tcBorders>
              <w:top w:val="single" w:sz="4" w:space="0" w:color="auto"/>
              <w:bottom w:val="nil"/>
            </w:tcBorders>
          </w:tcPr>
          <w:p w:rsidR="00167A5B" w:rsidRDefault="00167A5B">
            <w:pPr>
              <w:pStyle w:val="ConsPlusNormal"/>
              <w:jc w:val="center"/>
            </w:pPr>
            <w:r>
              <w:t>177,25</w:t>
            </w:r>
          </w:p>
        </w:tc>
        <w:tc>
          <w:tcPr>
            <w:tcW w:w="950" w:type="dxa"/>
            <w:tcBorders>
              <w:top w:val="single" w:sz="4" w:space="0" w:color="auto"/>
              <w:bottom w:val="nil"/>
            </w:tcBorders>
          </w:tcPr>
          <w:p w:rsidR="00167A5B" w:rsidRDefault="00167A5B">
            <w:pPr>
              <w:pStyle w:val="ConsPlusNormal"/>
              <w:jc w:val="center"/>
            </w:pPr>
            <w:r>
              <w:t>1004,26</w:t>
            </w:r>
          </w:p>
        </w:tc>
        <w:tc>
          <w:tcPr>
            <w:tcW w:w="955" w:type="dxa"/>
            <w:tcBorders>
              <w:top w:val="single" w:sz="4" w:space="0" w:color="auto"/>
              <w:bottom w:val="nil"/>
            </w:tcBorders>
          </w:tcPr>
          <w:p w:rsidR="00167A5B" w:rsidRDefault="00167A5B">
            <w:pPr>
              <w:pStyle w:val="ConsPlusNormal"/>
              <w:jc w:val="center"/>
            </w:pPr>
            <w:r>
              <w:t>1150,97</w:t>
            </w:r>
          </w:p>
        </w:tc>
        <w:tc>
          <w:tcPr>
            <w:tcW w:w="946" w:type="dxa"/>
            <w:tcBorders>
              <w:top w:val="single" w:sz="4" w:space="0" w:color="auto"/>
              <w:bottom w:val="nil"/>
            </w:tcBorders>
          </w:tcPr>
          <w:p w:rsidR="00167A5B" w:rsidRDefault="00167A5B">
            <w:pPr>
              <w:pStyle w:val="ConsPlusNormal"/>
              <w:jc w:val="center"/>
            </w:pPr>
            <w:r>
              <w:t>1727,51</w:t>
            </w:r>
          </w:p>
        </w:tc>
        <w:tc>
          <w:tcPr>
            <w:tcW w:w="946" w:type="dxa"/>
            <w:tcBorders>
              <w:top w:val="single" w:sz="4" w:space="0" w:color="auto"/>
              <w:bottom w:val="nil"/>
            </w:tcBorders>
          </w:tcPr>
          <w:p w:rsidR="00167A5B" w:rsidRDefault="00167A5B">
            <w:pPr>
              <w:pStyle w:val="ConsPlusNormal"/>
              <w:jc w:val="center"/>
            </w:pPr>
            <w:r>
              <w:t>1725,92</w:t>
            </w:r>
          </w:p>
        </w:tc>
        <w:tc>
          <w:tcPr>
            <w:tcW w:w="960" w:type="dxa"/>
            <w:tcBorders>
              <w:top w:val="single" w:sz="4" w:space="0" w:color="auto"/>
              <w:bottom w:val="nil"/>
            </w:tcBorders>
          </w:tcPr>
          <w:p w:rsidR="00167A5B" w:rsidRDefault="00167A5B">
            <w:pPr>
              <w:pStyle w:val="ConsPlusNormal"/>
              <w:jc w:val="center"/>
            </w:pPr>
            <w:r>
              <w:t>1698,73</w:t>
            </w:r>
          </w:p>
        </w:tc>
        <w:tc>
          <w:tcPr>
            <w:tcW w:w="1417" w:type="dxa"/>
            <w:vMerge w:val="restart"/>
            <w:tcBorders>
              <w:top w:val="single" w:sz="4" w:space="0" w:color="auto"/>
              <w:bottom w:val="single" w:sz="4" w:space="0" w:color="auto"/>
            </w:tcBorders>
          </w:tcPr>
          <w:p w:rsidR="00167A5B" w:rsidRDefault="00167A5B">
            <w:pPr>
              <w:pStyle w:val="ConsPlusNormal"/>
            </w:pP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РБ</w:t>
            </w:r>
          </w:p>
        </w:tc>
        <w:tc>
          <w:tcPr>
            <w:tcW w:w="1042" w:type="dxa"/>
            <w:tcBorders>
              <w:top w:val="nil"/>
              <w:bottom w:val="nil"/>
            </w:tcBorders>
          </w:tcPr>
          <w:p w:rsidR="00167A5B" w:rsidRDefault="00167A5B">
            <w:pPr>
              <w:pStyle w:val="ConsPlusNormal"/>
              <w:jc w:val="center"/>
            </w:pPr>
            <w:r>
              <w:t>83,00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10,00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32,00</w:t>
            </w:r>
          </w:p>
        </w:tc>
        <w:tc>
          <w:tcPr>
            <w:tcW w:w="946" w:type="dxa"/>
            <w:tcBorders>
              <w:top w:val="nil"/>
              <w:bottom w:val="nil"/>
            </w:tcBorders>
          </w:tcPr>
          <w:p w:rsidR="00167A5B" w:rsidRDefault="00167A5B">
            <w:pPr>
              <w:pStyle w:val="ConsPlusNormal"/>
              <w:jc w:val="center"/>
            </w:pPr>
            <w:r>
              <w:t>29,60</w:t>
            </w:r>
          </w:p>
        </w:tc>
        <w:tc>
          <w:tcPr>
            <w:tcW w:w="960" w:type="dxa"/>
            <w:tcBorders>
              <w:top w:val="nil"/>
              <w:bottom w:val="nil"/>
            </w:tcBorders>
          </w:tcPr>
          <w:p w:rsidR="00167A5B" w:rsidRDefault="00167A5B">
            <w:pPr>
              <w:pStyle w:val="ConsPlusNormal"/>
              <w:jc w:val="center"/>
            </w:pPr>
            <w:r>
              <w:t>11,40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МБ</w:t>
            </w:r>
          </w:p>
        </w:tc>
        <w:tc>
          <w:tcPr>
            <w:tcW w:w="1042" w:type="dxa"/>
            <w:tcBorders>
              <w:top w:val="nil"/>
              <w:bottom w:val="nil"/>
            </w:tcBorders>
          </w:tcPr>
          <w:p w:rsidR="00167A5B" w:rsidRDefault="00167A5B">
            <w:pPr>
              <w:pStyle w:val="ConsPlusNormal"/>
              <w:jc w:val="center"/>
            </w:pPr>
            <w:r>
              <w:t>940,38</w:t>
            </w:r>
          </w:p>
        </w:tc>
        <w:tc>
          <w:tcPr>
            <w:tcW w:w="1061" w:type="dxa"/>
            <w:tcBorders>
              <w:top w:val="nil"/>
              <w:bottom w:val="nil"/>
            </w:tcBorders>
          </w:tcPr>
          <w:p w:rsidR="00167A5B" w:rsidRDefault="00167A5B">
            <w:pPr>
              <w:pStyle w:val="ConsPlusNormal"/>
              <w:jc w:val="center"/>
            </w:pPr>
            <w:r>
              <w:t>77,01</w:t>
            </w:r>
          </w:p>
        </w:tc>
        <w:tc>
          <w:tcPr>
            <w:tcW w:w="950" w:type="dxa"/>
            <w:tcBorders>
              <w:top w:val="nil"/>
              <w:bottom w:val="nil"/>
            </w:tcBorders>
          </w:tcPr>
          <w:p w:rsidR="00167A5B" w:rsidRDefault="00167A5B">
            <w:pPr>
              <w:pStyle w:val="ConsPlusNormal"/>
              <w:jc w:val="center"/>
            </w:pPr>
            <w:r>
              <w:t>160,76</w:t>
            </w:r>
          </w:p>
        </w:tc>
        <w:tc>
          <w:tcPr>
            <w:tcW w:w="955" w:type="dxa"/>
            <w:tcBorders>
              <w:top w:val="nil"/>
              <w:bottom w:val="nil"/>
            </w:tcBorders>
          </w:tcPr>
          <w:p w:rsidR="00167A5B" w:rsidRDefault="00167A5B">
            <w:pPr>
              <w:pStyle w:val="ConsPlusNormal"/>
              <w:jc w:val="center"/>
            </w:pPr>
            <w:r>
              <w:t>167,88</w:t>
            </w:r>
          </w:p>
        </w:tc>
        <w:tc>
          <w:tcPr>
            <w:tcW w:w="946" w:type="dxa"/>
            <w:tcBorders>
              <w:top w:val="nil"/>
              <w:bottom w:val="nil"/>
            </w:tcBorders>
          </w:tcPr>
          <w:p w:rsidR="00167A5B" w:rsidRDefault="00167A5B">
            <w:pPr>
              <w:pStyle w:val="ConsPlusNormal"/>
              <w:jc w:val="center"/>
            </w:pPr>
            <w:r>
              <w:t>180,87</w:t>
            </w:r>
          </w:p>
        </w:tc>
        <w:tc>
          <w:tcPr>
            <w:tcW w:w="946" w:type="dxa"/>
            <w:tcBorders>
              <w:top w:val="nil"/>
              <w:bottom w:val="nil"/>
            </w:tcBorders>
          </w:tcPr>
          <w:p w:rsidR="00167A5B" w:rsidRDefault="00167A5B">
            <w:pPr>
              <w:pStyle w:val="ConsPlusNormal"/>
              <w:jc w:val="center"/>
            </w:pPr>
            <w:r>
              <w:t>182,18</w:t>
            </w:r>
          </w:p>
        </w:tc>
        <w:tc>
          <w:tcPr>
            <w:tcW w:w="960" w:type="dxa"/>
            <w:tcBorders>
              <w:top w:val="nil"/>
              <w:bottom w:val="nil"/>
            </w:tcBorders>
          </w:tcPr>
          <w:p w:rsidR="00167A5B" w:rsidRDefault="00167A5B">
            <w:pPr>
              <w:pStyle w:val="ConsPlusNormal"/>
              <w:jc w:val="center"/>
            </w:pPr>
            <w:r>
              <w:t>171,68</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ВБИ</w:t>
            </w:r>
          </w:p>
        </w:tc>
        <w:tc>
          <w:tcPr>
            <w:tcW w:w="1042" w:type="dxa"/>
            <w:tcBorders>
              <w:top w:val="nil"/>
              <w:bottom w:val="single" w:sz="4" w:space="0" w:color="auto"/>
            </w:tcBorders>
          </w:tcPr>
          <w:p w:rsidR="00167A5B" w:rsidRDefault="00167A5B">
            <w:pPr>
              <w:pStyle w:val="ConsPlusNormal"/>
              <w:jc w:val="center"/>
            </w:pPr>
            <w:r>
              <w:t>6461,26</w:t>
            </w:r>
          </w:p>
        </w:tc>
        <w:tc>
          <w:tcPr>
            <w:tcW w:w="1061" w:type="dxa"/>
            <w:tcBorders>
              <w:top w:val="nil"/>
              <w:bottom w:val="single" w:sz="4" w:space="0" w:color="auto"/>
            </w:tcBorders>
          </w:tcPr>
          <w:p w:rsidR="00167A5B" w:rsidRDefault="00167A5B">
            <w:pPr>
              <w:pStyle w:val="ConsPlusNormal"/>
              <w:jc w:val="center"/>
            </w:pPr>
            <w:r>
              <w:t>100,24</w:t>
            </w:r>
          </w:p>
        </w:tc>
        <w:tc>
          <w:tcPr>
            <w:tcW w:w="950" w:type="dxa"/>
            <w:tcBorders>
              <w:top w:val="nil"/>
              <w:bottom w:val="single" w:sz="4" w:space="0" w:color="auto"/>
            </w:tcBorders>
          </w:tcPr>
          <w:p w:rsidR="00167A5B" w:rsidRDefault="00167A5B">
            <w:pPr>
              <w:pStyle w:val="ConsPlusNormal"/>
              <w:jc w:val="center"/>
            </w:pPr>
            <w:r>
              <w:t>833,50</w:t>
            </w:r>
          </w:p>
        </w:tc>
        <w:tc>
          <w:tcPr>
            <w:tcW w:w="955" w:type="dxa"/>
            <w:tcBorders>
              <w:top w:val="nil"/>
              <w:bottom w:val="single" w:sz="4" w:space="0" w:color="auto"/>
            </w:tcBorders>
          </w:tcPr>
          <w:p w:rsidR="00167A5B" w:rsidRDefault="00167A5B">
            <w:pPr>
              <w:pStyle w:val="ConsPlusNormal"/>
              <w:jc w:val="center"/>
            </w:pPr>
            <w:r>
              <w:t>983,09</w:t>
            </w:r>
          </w:p>
        </w:tc>
        <w:tc>
          <w:tcPr>
            <w:tcW w:w="946" w:type="dxa"/>
            <w:tcBorders>
              <w:top w:val="nil"/>
              <w:bottom w:val="single" w:sz="4" w:space="0" w:color="auto"/>
            </w:tcBorders>
          </w:tcPr>
          <w:p w:rsidR="00167A5B" w:rsidRDefault="00167A5B">
            <w:pPr>
              <w:pStyle w:val="ConsPlusNormal"/>
              <w:jc w:val="center"/>
            </w:pPr>
            <w:r>
              <w:t>1514,64</w:t>
            </w:r>
          </w:p>
        </w:tc>
        <w:tc>
          <w:tcPr>
            <w:tcW w:w="946" w:type="dxa"/>
            <w:tcBorders>
              <w:top w:val="nil"/>
              <w:bottom w:val="single" w:sz="4" w:space="0" w:color="auto"/>
            </w:tcBorders>
          </w:tcPr>
          <w:p w:rsidR="00167A5B" w:rsidRDefault="00167A5B">
            <w:pPr>
              <w:pStyle w:val="ConsPlusNormal"/>
              <w:jc w:val="center"/>
            </w:pPr>
            <w:r>
              <w:t>1514,14</w:t>
            </w:r>
          </w:p>
        </w:tc>
        <w:tc>
          <w:tcPr>
            <w:tcW w:w="960" w:type="dxa"/>
            <w:tcBorders>
              <w:top w:val="nil"/>
              <w:bottom w:val="single" w:sz="4" w:space="0" w:color="auto"/>
            </w:tcBorders>
          </w:tcPr>
          <w:p w:rsidR="00167A5B" w:rsidRDefault="00167A5B">
            <w:pPr>
              <w:pStyle w:val="ConsPlusNormal"/>
              <w:jc w:val="center"/>
            </w:pPr>
            <w:r>
              <w:t>1515,65</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17144" w:type="dxa"/>
            <w:gridSpan w:val="13"/>
            <w:tcBorders>
              <w:top w:val="single" w:sz="4" w:space="0" w:color="auto"/>
              <w:bottom w:val="single" w:sz="4" w:space="0" w:color="auto"/>
            </w:tcBorders>
          </w:tcPr>
          <w:p w:rsidR="00167A5B" w:rsidRDefault="00167A5B">
            <w:pPr>
              <w:pStyle w:val="ConsPlusNormal"/>
              <w:jc w:val="center"/>
            </w:pPr>
            <w:hyperlink w:anchor="P1098" w:history="1">
              <w:r>
                <w:rPr>
                  <w:color w:val="0000FF"/>
                </w:rPr>
                <w:t>Подпрограмма</w:t>
              </w:r>
            </w:hyperlink>
            <w:r>
              <w:t xml:space="preserve"> "Развитие водохозяйственного комплекса Республики Дагестан"</w:t>
            </w:r>
          </w:p>
        </w:tc>
      </w:tr>
      <w:tr w:rsidR="00167A5B">
        <w:tc>
          <w:tcPr>
            <w:tcW w:w="17144" w:type="dxa"/>
            <w:gridSpan w:val="13"/>
            <w:tcBorders>
              <w:top w:val="single" w:sz="4" w:space="0" w:color="auto"/>
              <w:bottom w:val="single" w:sz="4" w:space="0" w:color="auto"/>
            </w:tcBorders>
          </w:tcPr>
          <w:p w:rsidR="00167A5B" w:rsidRDefault="00167A5B">
            <w:pPr>
              <w:pStyle w:val="ConsPlusNormal"/>
              <w:jc w:val="center"/>
            </w:pPr>
            <w:r>
              <w:t>1. Гарантированное водообеспечение</w:t>
            </w:r>
          </w:p>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22.</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проектно-сметной документации (далее - ПСД) по объекту "Строительство руслового водохранилища на р. Рубас для водоснабжения населенных пунктов Табасаранского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4,40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4,40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r>
              <w:t>повышение водообеспечения населения и объектов экономики</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федеральный бюджет (далее - 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4,40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4,40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23.</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руслового водохранилища на р. Рубас для водоснабжения населенных пунктов Табасаранского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128,40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128,40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150 тыс. куб. 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121,98</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121,98</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6,42</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6,42</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24.</w:t>
            </w:r>
          </w:p>
        </w:tc>
        <w:tc>
          <w:tcPr>
            <w:tcW w:w="3345" w:type="dxa"/>
            <w:vMerge w:val="restart"/>
            <w:tcBorders>
              <w:top w:val="single" w:sz="4" w:space="0" w:color="auto"/>
              <w:bottom w:val="single" w:sz="4" w:space="0" w:color="auto"/>
            </w:tcBorders>
          </w:tcPr>
          <w:p w:rsidR="00167A5B" w:rsidRDefault="00167A5B">
            <w:pPr>
              <w:pStyle w:val="ConsPlusNormal"/>
            </w:pPr>
            <w:r>
              <w:t xml:space="preserve">Разработка ПСД по объекту "Строительство руслового </w:t>
            </w:r>
            <w:r>
              <w:lastRenderedPageBreak/>
              <w:t>водохранилища на р. Гамри-Озень в районе с. Бурдеки Сергокалинского района для водоснабжения семи населенных пунктов Каякентского и Сергокалинского районов Республики Дагестан"</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3,00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3,00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3,00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3,00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25.</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руслового водохранилища на р. Гамри-Озень в районе с. Бурдеки Сергокалинского района для водоснабжения семи населенных пунктов Каякентского и Сергокалинского районов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80,00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80,00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120 тыс. куб. 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76,00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76,00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4,00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4,00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26.</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водохранилища на р. Кака-Озень для водоснабжения Сергокалинского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1,50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1,50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1,50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1,50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27.</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водохранилища на р. Кака-Озень для водоснабжения Сергокалинского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65,00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65,00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200 тыс. куб. 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61,75</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61,75</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3,25</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3,25</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28.</w:t>
            </w:r>
          </w:p>
        </w:tc>
        <w:tc>
          <w:tcPr>
            <w:tcW w:w="3345" w:type="dxa"/>
            <w:vMerge w:val="restart"/>
            <w:tcBorders>
              <w:top w:val="single" w:sz="4" w:space="0" w:color="auto"/>
              <w:bottom w:val="single" w:sz="4" w:space="0" w:color="auto"/>
            </w:tcBorders>
          </w:tcPr>
          <w:p w:rsidR="00167A5B" w:rsidRDefault="00167A5B">
            <w:pPr>
              <w:pStyle w:val="ConsPlusNormal"/>
            </w:pPr>
            <w:r>
              <w:t xml:space="preserve">Разработка ПСД по объекту "Водоем-накопитель в с. Нижнее </w:t>
            </w:r>
            <w:r>
              <w:lastRenderedPageBreak/>
              <w:t>Казанище Буйнакского района Республики Дагестан"</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6,55</w:t>
            </w:r>
          </w:p>
        </w:tc>
        <w:tc>
          <w:tcPr>
            <w:tcW w:w="1061" w:type="dxa"/>
            <w:tcBorders>
              <w:top w:val="single" w:sz="4" w:space="0" w:color="auto"/>
              <w:bottom w:val="nil"/>
            </w:tcBorders>
          </w:tcPr>
          <w:p w:rsidR="00167A5B" w:rsidRDefault="00167A5B">
            <w:pPr>
              <w:pStyle w:val="ConsPlusNormal"/>
              <w:jc w:val="center"/>
            </w:pPr>
            <w:r>
              <w:t>6,55</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2015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6,55</w:t>
            </w:r>
          </w:p>
        </w:tc>
        <w:tc>
          <w:tcPr>
            <w:tcW w:w="1061" w:type="dxa"/>
            <w:tcBorders>
              <w:top w:val="nil"/>
              <w:bottom w:val="single" w:sz="4" w:space="0" w:color="auto"/>
            </w:tcBorders>
          </w:tcPr>
          <w:p w:rsidR="00167A5B" w:rsidRDefault="00167A5B">
            <w:pPr>
              <w:pStyle w:val="ConsPlusNormal"/>
              <w:jc w:val="center"/>
            </w:pPr>
            <w:r>
              <w:t>6,55</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29.</w:t>
            </w:r>
          </w:p>
        </w:tc>
        <w:tc>
          <w:tcPr>
            <w:tcW w:w="3345" w:type="dxa"/>
            <w:vMerge w:val="restart"/>
            <w:tcBorders>
              <w:top w:val="single" w:sz="4" w:space="0" w:color="auto"/>
              <w:bottom w:val="single" w:sz="4" w:space="0" w:color="auto"/>
            </w:tcBorders>
          </w:tcPr>
          <w:p w:rsidR="00167A5B" w:rsidRDefault="00167A5B">
            <w:pPr>
              <w:pStyle w:val="ConsPlusNormal"/>
            </w:pPr>
            <w:r>
              <w:t>Водоем-накопитель в с. Нижнее Казанище Буйнакского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104,96</w:t>
            </w:r>
          </w:p>
        </w:tc>
        <w:tc>
          <w:tcPr>
            <w:tcW w:w="1061" w:type="dxa"/>
            <w:tcBorders>
              <w:top w:val="single" w:sz="4" w:space="0" w:color="auto"/>
              <w:bottom w:val="nil"/>
            </w:tcBorders>
          </w:tcPr>
          <w:p w:rsidR="00167A5B" w:rsidRDefault="00167A5B">
            <w:pPr>
              <w:pStyle w:val="ConsPlusNormal"/>
              <w:jc w:val="center"/>
            </w:pPr>
            <w:r>
              <w:t>0,08</w:t>
            </w:r>
          </w:p>
        </w:tc>
        <w:tc>
          <w:tcPr>
            <w:tcW w:w="950" w:type="dxa"/>
            <w:tcBorders>
              <w:top w:val="single" w:sz="4" w:space="0" w:color="auto"/>
              <w:bottom w:val="nil"/>
            </w:tcBorders>
          </w:tcPr>
          <w:p w:rsidR="00167A5B" w:rsidRDefault="00167A5B">
            <w:pPr>
              <w:pStyle w:val="ConsPlusNormal"/>
              <w:jc w:val="center"/>
            </w:pPr>
            <w:r>
              <w:t>20,79</w:t>
            </w:r>
          </w:p>
        </w:tc>
        <w:tc>
          <w:tcPr>
            <w:tcW w:w="955" w:type="dxa"/>
            <w:tcBorders>
              <w:top w:val="single" w:sz="4" w:space="0" w:color="auto"/>
              <w:bottom w:val="nil"/>
            </w:tcBorders>
          </w:tcPr>
          <w:p w:rsidR="00167A5B" w:rsidRDefault="00167A5B">
            <w:pPr>
              <w:pStyle w:val="ConsPlusNormal"/>
              <w:jc w:val="center"/>
            </w:pPr>
            <w:r>
              <w:t>84,09</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2017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150 тыс. куб. 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104,96</w:t>
            </w:r>
          </w:p>
        </w:tc>
        <w:tc>
          <w:tcPr>
            <w:tcW w:w="1061" w:type="dxa"/>
            <w:tcBorders>
              <w:top w:val="nil"/>
              <w:bottom w:val="single" w:sz="4" w:space="0" w:color="auto"/>
            </w:tcBorders>
          </w:tcPr>
          <w:p w:rsidR="00167A5B" w:rsidRDefault="00167A5B">
            <w:pPr>
              <w:pStyle w:val="ConsPlusNormal"/>
              <w:jc w:val="center"/>
            </w:pPr>
            <w:r>
              <w:t>0,08</w:t>
            </w:r>
          </w:p>
        </w:tc>
        <w:tc>
          <w:tcPr>
            <w:tcW w:w="950" w:type="dxa"/>
            <w:tcBorders>
              <w:top w:val="nil"/>
              <w:bottom w:val="single" w:sz="4" w:space="0" w:color="auto"/>
            </w:tcBorders>
          </w:tcPr>
          <w:p w:rsidR="00167A5B" w:rsidRDefault="00167A5B">
            <w:pPr>
              <w:pStyle w:val="ConsPlusNormal"/>
              <w:jc w:val="center"/>
            </w:pPr>
            <w:r>
              <w:t>20,79</w:t>
            </w:r>
          </w:p>
        </w:tc>
        <w:tc>
          <w:tcPr>
            <w:tcW w:w="955" w:type="dxa"/>
            <w:tcBorders>
              <w:top w:val="nil"/>
              <w:bottom w:val="single" w:sz="4" w:space="0" w:color="auto"/>
            </w:tcBorders>
          </w:tcPr>
          <w:p w:rsidR="00167A5B" w:rsidRDefault="00167A5B">
            <w:pPr>
              <w:pStyle w:val="ConsPlusNormal"/>
              <w:jc w:val="center"/>
            </w:pPr>
            <w:r>
              <w:t>84,09</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30.</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руслового водохранилища в с. Цухта Левашинского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2,50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2,50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2,50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2,50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31.</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руслового водохранилища в с. Цухта Левашинского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15,00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15,00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800 тыс. куб. 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14,25</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14,25</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0,75</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0,75</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32.</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плотины на р. Карчаг-Чай и реконструкция межхозяйственного канала "Билгондаш" для водоснабжения населенных пунктов и орошения земель в Табасаранском районе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1,80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1,80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1,80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1,80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33.</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плотины на р. Карчаг-Чай и реконструкция межхозяйственного канала "Билгондаш" для водоснабжения населенных пунктов и орошения земель в Табасаранском районе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46,40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46,40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150 тыс. куб. 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44,08</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44,08</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2,32</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2,32</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34.</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руслового водохранилища на р. Манас-Озень для водоснабжения населения Карабудахкентского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150,00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150,00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100 тыс. куб. 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142,50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142,50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7,50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7,50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35.</w:t>
            </w:r>
          </w:p>
        </w:tc>
        <w:tc>
          <w:tcPr>
            <w:tcW w:w="3345" w:type="dxa"/>
            <w:vMerge w:val="restart"/>
            <w:tcBorders>
              <w:top w:val="single" w:sz="4" w:space="0" w:color="auto"/>
              <w:bottom w:val="single" w:sz="4" w:space="0" w:color="auto"/>
            </w:tcBorders>
          </w:tcPr>
          <w:p w:rsidR="00167A5B" w:rsidRDefault="00167A5B">
            <w:pPr>
              <w:pStyle w:val="ConsPlusNormal"/>
            </w:pPr>
            <w:r>
              <w:t>Укрупненные инвестиционные проекты, направленные на гарантированное водообеспечение</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176,86</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176,86</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1750 тыс. куб. 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163,61</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163,61</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13,25</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13,25</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pPr>
          </w:p>
        </w:tc>
        <w:tc>
          <w:tcPr>
            <w:tcW w:w="3345" w:type="dxa"/>
            <w:vMerge w:val="restart"/>
            <w:tcBorders>
              <w:top w:val="single" w:sz="4" w:space="0" w:color="auto"/>
              <w:bottom w:val="single" w:sz="4" w:space="0" w:color="auto"/>
            </w:tcBorders>
          </w:tcPr>
          <w:p w:rsidR="00167A5B" w:rsidRDefault="00167A5B">
            <w:pPr>
              <w:pStyle w:val="ConsPlusNormal"/>
            </w:pPr>
            <w:r>
              <w:t>Всего по разделу 1</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786,37</w:t>
            </w:r>
          </w:p>
        </w:tc>
        <w:tc>
          <w:tcPr>
            <w:tcW w:w="1061" w:type="dxa"/>
            <w:tcBorders>
              <w:top w:val="single" w:sz="4" w:space="0" w:color="auto"/>
              <w:bottom w:val="nil"/>
            </w:tcBorders>
          </w:tcPr>
          <w:p w:rsidR="00167A5B" w:rsidRDefault="00167A5B">
            <w:pPr>
              <w:pStyle w:val="ConsPlusNormal"/>
              <w:jc w:val="center"/>
            </w:pPr>
            <w:r>
              <w:t>6,63</w:t>
            </w:r>
          </w:p>
        </w:tc>
        <w:tc>
          <w:tcPr>
            <w:tcW w:w="950" w:type="dxa"/>
            <w:tcBorders>
              <w:top w:val="single" w:sz="4" w:space="0" w:color="auto"/>
              <w:bottom w:val="nil"/>
            </w:tcBorders>
          </w:tcPr>
          <w:p w:rsidR="00167A5B" w:rsidRDefault="00167A5B">
            <w:pPr>
              <w:pStyle w:val="ConsPlusNormal"/>
              <w:jc w:val="center"/>
            </w:pPr>
            <w:r>
              <w:t>20,79</w:t>
            </w:r>
          </w:p>
        </w:tc>
        <w:tc>
          <w:tcPr>
            <w:tcW w:w="955" w:type="dxa"/>
            <w:tcBorders>
              <w:top w:val="single" w:sz="4" w:space="0" w:color="auto"/>
              <w:bottom w:val="nil"/>
            </w:tcBorders>
          </w:tcPr>
          <w:p w:rsidR="00167A5B" w:rsidRDefault="00167A5B">
            <w:pPr>
              <w:pStyle w:val="ConsPlusNormal"/>
              <w:jc w:val="center"/>
            </w:pPr>
            <w:r>
              <w:t>84,09</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173,80</w:t>
            </w:r>
          </w:p>
        </w:tc>
        <w:tc>
          <w:tcPr>
            <w:tcW w:w="960" w:type="dxa"/>
            <w:tcBorders>
              <w:top w:val="single" w:sz="4" w:space="0" w:color="auto"/>
              <w:bottom w:val="nil"/>
            </w:tcBorders>
          </w:tcPr>
          <w:p w:rsidR="00167A5B" w:rsidRDefault="00167A5B">
            <w:pPr>
              <w:pStyle w:val="ConsPlusNormal"/>
              <w:jc w:val="center"/>
            </w:pPr>
            <w:r>
              <w:t>501,06</w:t>
            </w:r>
          </w:p>
        </w:tc>
        <w:tc>
          <w:tcPr>
            <w:tcW w:w="1417" w:type="dxa"/>
            <w:vMerge w:val="restart"/>
            <w:tcBorders>
              <w:top w:val="single" w:sz="4" w:space="0" w:color="auto"/>
              <w:bottom w:val="single" w:sz="4" w:space="0" w:color="auto"/>
            </w:tcBorders>
          </w:tcPr>
          <w:p w:rsidR="00167A5B" w:rsidRDefault="00167A5B">
            <w:pPr>
              <w:pStyle w:val="ConsPlusNormal"/>
              <w:jc w:val="center"/>
            </w:pPr>
            <w:r>
              <w:t>2015-2020 годы</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624,17</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156,75</w:t>
            </w:r>
          </w:p>
        </w:tc>
        <w:tc>
          <w:tcPr>
            <w:tcW w:w="960" w:type="dxa"/>
            <w:tcBorders>
              <w:top w:val="nil"/>
              <w:bottom w:val="nil"/>
            </w:tcBorders>
          </w:tcPr>
          <w:p w:rsidR="00167A5B" w:rsidRDefault="00167A5B">
            <w:pPr>
              <w:pStyle w:val="ConsPlusNormal"/>
              <w:jc w:val="center"/>
            </w:pPr>
            <w:r>
              <w:t>467,42</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162,20</w:t>
            </w:r>
          </w:p>
        </w:tc>
        <w:tc>
          <w:tcPr>
            <w:tcW w:w="1061" w:type="dxa"/>
            <w:tcBorders>
              <w:top w:val="nil"/>
              <w:bottom w:val="single" w:sz="4" w:space="0" w:color="auto"/>
            </w:tcBorders>
          </w:tcPr>
          <w:p w:rsidR="00167A5B" w:rsidRDefault="00167A5B">
            <w:pPr>
              <w:pStyle w:val="ConsPlusNormal"/>
              <w:jc w:val="center"/>
            </w:pPr>
            <w:r>
              <w:t>6,63</w:t>
            </w:r>
          </w:p>
        </w:tc>
        <w:tc>
          <w:tcPr>
            <w:tcW w:w="950" w:type="dxa"/>
            <w:tcBorders>
              <w:top w:val="nil"/>
              <w:bottom w:val="single" w:sz="4" w:space="0" w:color="auto"/>
            </w:tcBorders>
          </w:tcPr>
          <w:p w:rsidR="00167A5B" w:rsidRDefault="00167A5B">
            <w:pPr>
              <w:pStyle w:val="ConsPlusNormal"/>
              <w:jc w:val="center"/>
            </w:pPr>
            <w:r>
              <w:t>20,79</w:t>
            </w:r>
          </w:p>
        </w:tc>
        <w:tc>
          <w:tcPr>
            <w:tcW w:w="955" w:type="dxa"/>
            <w:tcBorders>
              <w:top w:val="nil"/>
              <w:bottom w:val="single" w:sz="4" w:space="0" w:color="auto"/>
            </w:tcBorders>
          </w:tcPr>
          <w:p w:rsidR="00167A5B" w:rsidRDefault="00167A5B">
            <w:pPr>
              <w:pStyle w:val="ConsPlusNormal"/>
              <w:jc w:val="center"/>
            </w:pPr>
            <w:r>
              <w:t>84,09</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17,05</w:t>
            </w:r>
          </w:p>
        </w:tc>
        <w:tc>
          <w:tcPr>
            <w:tcW w:w="960" w:type="dxa"/>
            <w:tcBorders>
              <w:top w:val="nil"/>
              <w:bottom w:val="single" w:sz="4" w:space="0" w:color="auto"/>
            </w:tcBorders>
          </w:tcPr>
          <w:p w:rsidR="00167A5B" w:rsidRDefault="00167A5B">
            <w:pPr>
              <w:pStyle w:val="ConsPlusNormal"/>
              <w:jc w:val="center"/>
            </w:pPr>
            <w:r>
              <w:t>33,64</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17144" w:type="dxa"/>
            <w:gridSpan w:val="13"/>
            <w:tcBorders>
              <w:top w:val="single" w:sz="4" w:space="0" w:color="auto"/>
              <w:bottom w:val="single" w:sz="4" w:space="0" w:color="auto"/>
            </w:tcBorders>
          </w:tcPr>
          <w:p w:rsidR="00167A5B" w:rsidRDefault="00167A5B">
            <w:pPr>
              <w:pStyle w:val="ConsPlusNormal"/>
              <w:jc w:val="center"/>
            </w:pPr>
            <w:r>
              <w:t>2. Защита от негативного воздействия вод</w:t>
            </w:r>
          </w:p>
        </w:tc>
      </w:tr>
      <w:tr w:rsidR="00167A5B">
        <w:tc>
          <w:tcPr>
            <w:tcW w:w="17144" w:type="dxa"/>
            <w:gridSpan w:val="13"/>
            <w:tcBorders>
              <w:top w:val="single" w:sz="4" w:space="0" w:color="auto"/>
              <w:bottom w:val="single" w:sz="4" w:space="0" w:color="auto"/>
            </w:tcBorders>
          </w:tcPr>
          <w:p w:rsidR="00167A5B" w:rsidRDefault="00167A5B">
            <w:pPr>
              <w:pStyle w:val="ConsPlusNormal"/>
              <w:jc w:val="center"/>
            </w:pPr>
            <w:r>
              <w:t>2.1. Строительство / реконструкция сооружений инженерной защиты</w:t>
            </w:r>
          </w:p>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36.</w:t>
            </w:r>
          </w:p>
        </w:tc>
        <w:tc>
          <w:tcPr>
            <w:tcW w:w="3345" w:type="dxa"/>
            <w:vMerge w:val="restart"/>
            <w:tcBorders>
              <w:top w:val="single" w:sz="4" w:space="0" w:color="auto"/>
              <w:bottom w:val="single" w:sz="4" w:space="0" w:color="auto"/>
            </w:tcBorders>
          </w:tcPr>
          <w:p w:rsidR="00167A5B" w:rsidRDefault="00167A5B">
            <w:pPr>
              <w:pStyle w:val="ConsPlusNormal"/>
            </w:pPr>
            <w:r>
              <w:t>Берегоукрепление на р. Чираг-</w:t>
            </w:r>
            <w:r>
              <w:lastRenderedPageBreak/>
              <w:t>Чай в с. Касумкент Сулейман-Стальского района Республики Дагестан (строительство)</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10,78</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10,78</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0,63 км</w:t>
            </w:r>
          </w:p>
        </w:tc>
        <w:tc>
          <w:tcPr>
            <w:tcW w:w="1871" w:type="dxa"/>
            <w:vMerge w:val="restart"/>
            <w:tcBorders>
              <w:top w:val="single" w:sz="4" w:space="0" w:color="auto"/>
              <w:bottom w:val="single" w:sz="4" w:space="0" w:color="auto"/>
            </w:tcBorders>
          </w:tcPr>
          <w:p w:rsidR="00167A5B" w:rsidRDefault="00167A5B">
            <w:pPr>
              <w:pStyle w:val="ConsPlusNormal"/>
            </w:pPr>
            <w:r>
              <w:t xml:space="preserve">повышение </w:t>
            </w:r>
            <w:r>
              <w:lastRenderedPageBreak/>
              <w:t>защищенности от негативного воздействия вод</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9,16</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9,16</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1,62</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1,62</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37.</w:t>
            </w:r>
          </w:p>
        </w:tc>
        <w:tc>
          <w:tcPr>
            <w:tcW w:w="3345" w:type="dxa"/>
            <w:vMerge w:val="restart"/>
            <w:tcBorders>
              <w:top w:val="single" w:sz="4" w:space="0" w:color="auto"/>
              <w:bottom w:val="single" w:sz="4" w:space="0" w:color="auto"/>
            </w:tcBorders>
          </w:tcPr>
          <w:p w:rsidR="00167A5B" w:rsidRDefault="00167A5B">
            <w:pPr>
              <w:pStyle w:val="ConsPlusNormal"/>
            </w:pPr>
            <w:r>
              <w:t>Берегоукрепительные работы на р. Аварское Койсу в местности "Завод" Гунибского района Республики Дагестан (строительство)</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1,30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1,30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0,51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1,30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1,30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38.</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берегозащитных сооружений на р. Андийское Койсу и р. Кочалинка для защиты с. Агвали и с. Кочали Цумадинского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47,90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20,00</w:t>
            </w:r>
          </w:p>
        </w:tc>
        <w:tc>
          <w:tcPr>
            <w:tcW w:w="946" w:type="dxa"/>
            <w:tcBorders>
              <w:top w:val="single" w:sz="4" w:space="0" w:color="auto"/>
              <w:bottom w:val="nil"/>
            </w:tcBorders>
          </w:tcPr>
          <w:p w:rsidR="00167A5B" w:rsidRDefault="00167A5B">
            <w:pPr>
              <w:pStyle w:val="ConsPlusNormal"/>
              <w:jc w:val="center"/>
            </w:pPr>
            <w:r>
              <w:t>27,90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0,717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47,90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20,00</w:t>
            </w:r>
          </w:p>
        </w:tc>
        <w:tc>
          <w:tcPr>
            <w:tcW w:w="946" w:type="dxa"/>
            <w:tcBorders>
              <w:top w:val="nil"/>
              <w:bottom w:val="single" w:sz="4" w:space="0" w:color="auto"/>
            </w:tcBorders>
          </w:tcPr>
          <w:p w:rsidR="00167A5B" w:rsidRDefault="00167A5B">
            <w:pPr>
              <w:pStyle w:val="ConsPlusNormal"/>
              <w:jc w:val="center"/>
            </w:pPr>
            <w:r>
              <w:t>27,90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39.</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защитной дамбы на правом берегу р. Ахты-Чай в с. Ахты Ахтынского района Республики Дагестан (2-я очередь)</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20,49</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20,49</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0,6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17,72</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17,72</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2,77</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2,77</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40.</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берегоукрепительных и руслорегулирующих сооружений в с. Мали Гергебильского района Республики Дагестан (р. Хирала)</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81,30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81,30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1,307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77,28</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77,28</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4,02</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4,02</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41.</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берегоукрепительных сооружений на р. Малый Самур по защите с. Азадоглы Магарамкентского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122,46</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122,46</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3,505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102,28</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102,28</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20,18</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20,18</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42.</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берегоукрепительных сооружений на р. Джурмут в с. Тлярата Тляратинского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35,35</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35,35</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0,46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30,17</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30,17</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5,18</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5,18</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43.</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берегоукрепительных сооружений в с. Унцукуль Унцукульского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1,50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1,50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1,50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1,50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44.</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берегоукрепительных сооружений в с. Унцукуль Унцукульского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100,00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100,00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1,3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95,00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95,00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5,00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5,00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45.</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берегоукрепительных сооружений в п. Шамхал Кировского района г. Махачкалы</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30,65</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30,65</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1,031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26,16</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26,16</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4,49</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4,49</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46.</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берегоукрепительных сооружений на р. Тляратинка по защите с. Тлярата Гумбетовского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44,10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44,10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0,672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41,89</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41,89</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2,21</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2,21</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47.</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берегозащитных сооружений для защиты школы и прилегающих жилых домов в с. Гимры Унцукульского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23,50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23,50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2018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0,393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23,50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23,50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48.</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берегоукрепительных сооружений в с. Ириб Чародинского района Республики Дагестан, в том числе строительный надзор и авторский контроль</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34,49</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17,98</w:t>
            </w:r>
          </w:p>
        </w:tc>
        <w:tc>
          <w:tcPr>
            <w:tcW w:w="955" w:type="dxa"/>
            <w:tcBorders>
              <w:top w:val="single" w:sz="4" w:space="0" w:color="auto"/>
              <w:bottom w:val="nil"/>
            </w:tcBorders>
          </w:tcPr>
          <w:p w:rsidR="00167A5B" w:rsidRDefault="00167A5B">
            <w:pPr>
              <w:pStyle w:val="ConsPlusNormal"/>
              <w:jc w:val="center"/>
            </w:pPr>
            <w:r>
              <w:t>16,51</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2017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0,5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31,36</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16,51</w:t>
            </w:r>
          </w:p>
        </w:tc>
        <w:tc>
          <w:tcPr>
            <w:tcW w:w="955" w:type="dxa"/>
            <w:tcBorders>
              <w:top w:val="nil"/>
              <w:bottom w:val="nil"/>
            </w:tcBorders>
          </w:tcPr>
          <w:p w:rsidR="00167A5B" w:rsidRDefault="00167A5B">
            <w:pPr>
              <w:pStyle w:val="ConsPlusNormal"/>
              <w:jc w:val="center"/>
            </w:pPr>
            <w:r>
              <w:t>14,85</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3,13</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1,47</w:t>
            </w:r>
          </w:p>
        </w:tc>
        <w:tc>
          <w:tcPr>
            <w:tcW w:w="955" w:type="dxa"/>
            <w:tcBorders>
              <w:top w:val="nil"/>
              <w:bottom w:val="single" w:sz="4" w:space="0" w:color="auto"/>
            </w:tcBorders>
          </w:tcPr>
          <w:p w:rsidR="00167A5B" w:rsidRDefault="00167A5B">
            <w:pPr>
              <w:pStyle w:val="ConsPlusNormal"/>
              <w:jc w:val="center"/>
            </w:pPr>
            <w:r>
              <w:t>1,66</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49.</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берегоукрепительных сооружений на р. Каралазургер для защиты с. Тлярош Чародинского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21,10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21,10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0,69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18,20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18,20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2,90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2,90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50.</w:t>
            </w:r>
          </w:p>
        </w:tc>
        <w:tc>
          <w:tcPr>
            <w:tcW w:w="3345" w:type="dxa"/>
            <w:vMerge w:val="restart"/>
            <w:tcBorders>
              <w:top w:val="single" w:sz="4" w:space="0" w:color="auto"/>
              <w:bottom w:val="single" w:sz="4" w:space="0" w:color="auto"/>
            </w:tcBorders>
          </w:tcPr>
          <w:p w:rsidR="00167A5B" w:rsidRDefault="00167A5B">
            <w:pPr>
              <w:pStyle w:val="ConsPlusNormal"/>
            </w:pPr>
            <w:r>
              <w:t xml:space="preserve">Строительство берегоукрепительных </w:t>
            </w:r>
            <w:r>
              <w:lastRenderedPageBreak/>
              <w:t>сооружений на р. Унсатлен для защиты с. Муни Ботлихского района Республики Дагестан</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77,50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77,50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0,55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73,62</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73,62</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3,88</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3,88</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51.</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берегоукрепительных сооружений на р. Хзанор для защиты с. Бежта Бежтинского участка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18,50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18,50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0,266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15,60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15,60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2,90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2,90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52.</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берегоукрепительных сооружений у с. Тлох Ботлихского района Республики Дагестан" (р. Андийское Койсу)</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1,30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1,30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1,30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1,30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53.</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берегоукрепительных сооружений у с. Тлох Ботлихского района Республики Дагестан (р. Андийское Койсу)</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36,00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36,00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0,3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34,20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34,20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1,80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1,80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54.</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берегозащитных сооружений на р. Чираг-Чай для защиты с. Касумкент (2-я очередь) С.-Стальского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1,30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1,30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1,30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1,30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55.</w:t>
            </w:r>
          </w:p>
        </w:tc>
        <w:tc>
          <w:tcPr>
            <w:tcW w:w="3345" w:type="dxa"/>
            <w:vMerge w:val="restart"/>
            <w:tcBorders>
              <w:top w:val="single" w:sz="4" w:space="0" w:color="auto"/>
              <w:bottom w:val="single" w:sz="4" w:space="0" w:color="auto"/>
            </w:tcBorders>
          </w:tcPr>
          <w:p w:rsidR="00167A5B" w:rsidRDefault="00167A5B">
            <w:pPr>
              <w:pStyle w:val="ConsPlusNormal"/>
            </w:pPr>
            <w:r>
              <w:t xml:space="preserve">Строительство берегозащитных </w:t>
            </w:r>
            <w:r>
              <w:lastRenderedPageBreak/>
              <w:t>сооружений на р. Чираг-Чай для защиты с. Касумкент (2-я очередь) С.-Стальского района Республики Дагестан</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75,60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42,60</w:t>
            </w:r>
          </w:p>
        </w:tc>
        <w:tc>
          <w:tcPr>
            <w:tcW w:w="960" w:type="dxa"/>
            <w:tcBorders>
              <w:top w:val="single" w:sz="4" w:space="0" w:color="auto"/>
              <w:bottom w:val="nil"/>
            </w:tcBorders>
          </w:tcPr>
          <w:p w:rsidR="00167A5B" w:rsidRDefault="00167A5B">
            <w:pPr>
              <w:pStyle w:val="ConsPlusNormal"/>
              <w:jc w:val="center"/>
            </w:pPr>
            <w:r>
              <w:t>33,00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1,4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71,82</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40,47</w:t>
            </w:r>
          </w:p>
        </w:tc>
        <w:tc>
          <w:tcPr>
            <w:tcW w:w="960" w:type="dxa"/>
            <w:tcBorders>
              <w:top w:val="nil"/>
              <w:bottom w:val="nil"/>
            </w:tcBorders>
          </w:tcPr>
          <w:p w:rsidR="00167A5B" w:rsidRDefault="00167A5B">
            <w:pPr>
              <w:pStyle w:val="ConsPlusNormal"/>
              <w:jc w:val="center"/>
            </w:pPr>
            <w:r>
              <w:t>31,35</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3,78</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2,13</w:t>
            </w:r>
          </w:p>
        </w:tc>
        <w:tc>
          <w:tcPr>
            <w:tcW w:w="960" w:type="dxa"/>
            <w:tcBorders>
              <w:top w:val="nil"/>
              <w:bottom w:val="single" w:sz="4" w:space="0" w:color="auto"/>
            </w:tcBorders>
          </w:tcPr>
          <w:p w:rsidR="00167A5B" w:rsidRDefault="00167A5B">
            <w:pPr>
              <w:pStyle w:val="ConsPlusNormal"/>
              <w:jc w:val="center"/>
            </w:pPr>
            <w:r>
              <w:t>1,65</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56.</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"Первоочередные мероприятия по защите населенных пунктов и сельскохозяйственных угодий от затопления паводковыми водами р. Терек на территории Республики Дагестан. Восстановление (реконструкция) водооградительных валов. Берегоукрепительные и регуляционные работы, Бабаюртовский и Кизлярский районы Республики Дагестан, 3-й этап"</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7,00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7,00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7,00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7,00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57.</w:t>
            </w:r>
          </w:p>
        </w:tc>
        <w:tc>
          <w:tcPr>
            <w:tcW w:w="3345" w:type="dxa"/>
            <w:vMerge w:val="restart"/>
            <w:tcBorders>
              <w:top w:val="single" w:sz="4" w:space="0" w:color="auto"/>
              <w:bottom w:val="single" w:sz="4" w:space="0" w:color="auto"/>
            </w:tcBorders>
          </w:tcPr>
          <w:p w:rsidR="00167A5B" w:rsidRDefault="00167A5B">
            <w:pPr>
              <w:pStyle w:val="ConsPlusNormal"/>
            </w:pPr>
            <w:r>
              <w:t>Первоочередные мероприятия по защите населенных пунктов и сельскохозяйственных угодий от затопления паводковыми водами р. Терек на территории Республики Дагестан. Восстановление (реконструкция) водооградительных валов. Берегоукрепительные и регуляционные работы, Бабаюртовский и Кизлярский районы Республики Дагестан, 3-й этап</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350,00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350,00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20,2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332,50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332,50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17,50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17,50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58.</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берегозащитных сооружений на р. Самур для защиты с. Ахты Ахтынского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1,50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1,50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1,50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1,50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59.</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берегозащитных сооружений на р. Самур для защиты с. Ахты Ахтынского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20,00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20,00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19,00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19,00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60.</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берегозащитных сооружений на р. Самур для защиты с. Мугерган Магарамкентского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1,30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1,30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1,30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1,30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61.</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берегозащитных сооружений на р. Самур для защиты с. Мугерган Магарамкентского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11,00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11,00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0,4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10,45</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10,45</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0,55</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0,55</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62.</w:t>
            </w:r>
          </w:p>
        </w:tc>
        <w:tc>
          <w:tcPr>
            <w:tcW w:w="3345" w:type="dxa"/>
            <w:vMerge w:val="restart"/>
            <w:tcBorders>
              <w:top w:val="single" w:sz="4" w:space="0" w:color="auto"/>
              <w:bottom w:val="single" w:sz="4" w:space="0" w:color="auto"/>
            </w:tcBorders>
          </w:tcPr>
          <w:p w:rsidR="00167A5B" w:rsidRDefault="00167A5B">
            <w:pPr>
              <w:pStyle w:val="ConsPlusNormal"/>
            </w:pPr>
            <w:r>
              <w:t xml:space="preserve">Разработка ПСД по объекту: "Строительство берегозащитных сооружений на р. Рубас для защиты с. Новолидже </w:t>
            </w:r>
            <w:r>
              <w:lastRenderedPageBreak/>
              <w:t>Табасаранского района Республики Дагестан"</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1,50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1,50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1,50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1,50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63.</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берегозащитных сооружений на р. Рубас для защиты с. Новолидже Табасаранского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16,00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16,00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0,6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15,20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15,20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0,80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0,80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64.</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берегоукрепительных сооружений на р. Хунзах для защиты с. Харахи Хунзахского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1,30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1,30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1,30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1,30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65.</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берегоукрепительных сооружений нар. Хунзах для защиты с. Харахи Хунзахского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30,60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30,60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29,07</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29,07</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1,53</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1,53</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66.</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берегозащитных сооружений на р. Хиндахская для защиты с. Хиндах Хунзахского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1,40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1,40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1,40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1,40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67.</w:t>
            </w:r>
          </w:p>
        </w:tc>
        <w:tc>
          <w:tcPr>
            <w:tcW w:w="3345" w:type="dxa"/>
            <w:vMerge w:val="restart"/>
            <w:tcBorders>
              <w:top w:val="single" w:sz="4" w:space="0" w:color="auto"/>
              <w:bottom w:val="single" w:sz="4" w:space="0" w:color="auto"/>
            </w:tcBorders>
          </w:tcPr>
          <w:p w:rsidR="00167A5B" w:rsidRDefault="00167A5B">
            <w:pPr>
              <w:pStyle w:val="ConsPlusNormal"/>
            </w:pPr>
            <w:r>
              <w:t xml:space="preserve">Строительство берегозащитных </w:t>
            </w:r>
            <w:r>
              <w:lastRenderedPageBreak/>
              <w:t>сооружений на р. Хиндахская для защиты с. Хиндах Хунзахского района Республики Дагестан</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43,20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43,20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0,4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41,05</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41,05</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2,15</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2,15</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68.</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берегозащитных сооружений на р. Акташ для защиты с. Шагада Хасавюртовского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69.</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берегозащитных сооружений на р. Акташ для защиты с. Шагада Хасавюртовского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15,00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15,00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0,8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14,00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14,00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70.</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"Реконструкция водооградительного вала на р. Аксай у с. Тукита Хасавюртовского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1,40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1,40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1,40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1,40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71.</w:t>
            </w:r>
          </w:p>
        </w:tc>
        <w:tc>
          <w:tcPr>
            <w:tcW w:w="3345" w:type="dxa"/>
            <w:vMerge w:val="restart"/>
            <w:tcBorders>
              <w:top w:val="single" w:sz="4" w:space="0" w:color="auto"/>
              <w:bottom w:val="single" w:sz="4" w:space="0" w:color="auto"/>
            </w:tcBorders>
          </w:tcPr>
          <w:p w:rsidR="00167A5B" w:rsidRDefault="00167A5B">
            <w:pPr>
              <w:pStyle w:val="ConsPlusNormal"/>
            </w:pPr>
            <w:r>
              <w:t>Реконструкция водооградительного вала на р. Аксай у с. Тукита Хасавюртовского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15,00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15,00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0,7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14,00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14,00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1,00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72.</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берегозащитных сооружений на р. Гигатлинка для защиты с. Гигатли-Урух Цумадинского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1,40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1,40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1,40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1,40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73.</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берегозащитных сооружений на р. Гигатлинка для защиты с. Гигатли-Урух Цумадинского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22,60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22,60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0,8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21,47</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21,47</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1,13</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1,13</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74.</w:t>
            </w:r>
          </w:p>
        </w:tc>
        <w:tc>
          <w:tcPr>
            <w:tcW w:w="3345" w:type="dxa"/>
            <w:vMerge w:val="restart"/>
            <w:tcBorders>
              <w:top w:val="single" w:sz="4" w:space="0" w:color="auto"/>
              <w:bottom w:val="single" w:sz="4" w:space="0" w:color="auto"/>
            </w:tcBorders>
          </w:tcPr>
          <w:p w:rsidR="00167A5B" w:rsidRDefault="00167A5B">
            <w:pPr>
              <w:pStyle w:val="ConsPlusNormal"/>
            </w:pPr>
            <w:r>
              <w:t>Берегоукрепительные и противопаводковые мероприятия на р. Ансалтинка у с. Рахата Ботлихского района Республики Дагестан (строительство)</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32,70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32,70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0,511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31,06</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31,06</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1,64</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1,64</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75.</w:t>
            </w:r>
          </w:p>
        </w:tc>
        <w:tc>
          <w:tcPr>
            <w:tcW w:w="3345" w:type="dxa"/>
            <w:vMerge w:val="restart"/>
            <w:tcBorders>
              <w:top w:val="single" w:sz="4" w:space="0" w:color="auto"/>
              <w:bottom w:val="single" w:sz="4" w:space="0" w:color="auto"/>
            </w:tcBorders>
          </w:tcPr>
          <w:p w:rsidR="00167A5B" w:rsidRDefault="00167A5B">
            <w:pPr>
              <w:pStyle w:val="ConsPlusNormal"/>
            </w:pPr>
            <w:r>
              <w:t>Берегоукрепительные работы на р. Аксай у с. Аксай Хасавюртовского района Республики Дагестан (строительство)</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58,50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58,50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1,339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58,50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58,50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76.</w:t>
            </w:r>
          </w:p>
        </w:tc>
        <w:tc>
          <w:tcPr>
            <w:tcW w:w="3345" w:type="dxa"/>
            <w:vMerge w:val="restart"/>
            <w:tcBorders>
              <w:top w:val="single" w:sz="4" w:space="0" w:color="auto"/>
              <w:bottom w:val="single" w:sz="4" w:space="0" w:color="auto"/>
            </w:tcBorders>
          </w:tcPr>
          <w:p w:rsidR="00167A5B" w:rsidRDefault="00167A5B">
            <w:pPr>
              <w:pStyle w:val="ConsPlusNormal"/>
            </w:pPr>
            <w:r>
              <w:t xml:space="preserve">Берегоукрепительные работы на правом берегу р. Уллу-Чай для защиты с. Татляр и сельхозугодий Дербентского района Республики </w:t>
            </w:r>
            <w:r>
              <w:lastRenderedPageBreak/>
              <w:t>Дагестан (строительство)</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37,21</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37,21</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1,806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33,65</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33,65</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3,56</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3,56</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77.</w:t>
            </w:r>
          </w:p>
        </w:tc>
        <w:tc>
          <w:tcPr>
            <w:tcW w:w="3345" w:type="dxa"/>
            <w:vMerge w:val="restart"/>
            <w:tcBorders>
              <w:top w:val="single" w:sz="4" w:space="0" w:color="auto"/>
              <w:bottom w:val="single" w:sz="4" w:space="0" w:color="auto"/>
            </w:tcBorders>
          </w:tcPr>
          <w:p w:rsidR="00167A5B" w:rsidRDefault="00167A5B">
            <w:pPr>
              <w:pStyle w:val="ConsPlusNormal"/>
            </w:pPr>
            <w:r>
              <w:t>Берегозащитные сооружения на р. Гюльгеричай по защите с. Кумук и сельхозугодий Курахского района в Дербентской зоне Республики Дагестан (строительство)</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79,91</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10,00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69,91</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1,192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66,41</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66,41</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13,50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10,00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3,50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78.</w:t>
            </w:r>
          </w:p>
        </w:tc>
        <w:tc>
          <w:tcPr>
            <w:tcW w:w="3345" w:type="dxa"/>
            <w:vMerge w:val="restart"/>
            <w:tcBorders>
              <w:top w:val="single" w:sz="4" w:space="0" w:color="auto"/>
              <w:bottom w:val="single" w:sz="4" w:space="0" w:color="auto"/>
            </w:tcBorders>
          </w:tcPr>
          <w:p w:rsidR="00167A5B" w:rsidRDefault="00167A5B">
            <w:pPr>
              <w:pStyle w:val="ConsPlusNormal"/>
            </w:pPr>
            <w:r>
              <w:t>Берегоукрепительные работы на р. Губден-Озень для защиты с. Губден Карабудахкентского района Республики Дагестан (строительство)</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69,80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69,80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0,46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66,31</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66,31</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3,49</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3,49</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79.</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берегозащитных и селепропускных сооружений в с. Кидеро Цунтинского района Республики Дагестан (р. Кидеро)</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42,40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42,40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0,4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40,28</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40,28</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2,12</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2,12</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80.</w:t>
            </w:r>
          </w:p>
        </w:tc>
        <w:tc>
          <w:tcPr>
            <w:tcW w:w="3345" w:type="dxa"/>
            <w:vMerge w:val="restart"/>
            <w:tcBorders>
              <w:top w:val="single" w:sz="4" w:space="0" w:color="auto"/>
              <w:bottom w:val="single" w:sz="4" w:space="0" w:color="auto"/>
            </w:tcBorders>
          </w:tcPr>
          <w:p w:rsidR="00167A5B" w:rsidRDefault="00167A5B">
            <w:pPr>
              <w:pStyle w:val="ConsPlusNormal"/>
            </w:pPr>
            <w:r>
              <w:t>Берегоукрепительные работы на р. Тархо по защите с. Тадмагитль Ахвахского района Республики Дагестан (строительство), в т.ч. экспертиза достоверности определения сметной стоимости</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61,87</w:t>
            </w:r>
          </w:p>
        </w:tc>
        <w:tc>
          <w:tcPr>
            <w:tcW w:w="1061" w:type="dxa"/>
            <w:tcBorders>
              <w:top w:val="single" w:sz="4" w:space="0" w:color="auto"/>
              <w:bottom w:val="nil"/>
            </w:tcBorders>
          </w:tcPr>
          <w:p w:rsidR="00167A5B" w:rsidRDefault="00167A5B">
            <w:pPr>
              <w:pStyle w:val="ConsPlusNormal"/>
              <w:jc w:val="center"/>
            </w:pPr>
            <w:r>
              <w:t>5,00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30,62</w:t>
            </w:r>
          </w:p>
        </w:tc>
        <w:tc>
          <w:tcPr>
            <w:tcW w:w="960" w:type="dxa"/>
            <w:tcBorders>
              <w:top w:val="single" w:sz="4" w:space="0" w:color="auto"/>
              <w:bottom w:val="nil"/>
            </w:tcBorders>
          </w:tcPr>
          <w:p w:rsidR="00167A5B" w:rsidRDefault="00167A5B">
            <w:pPr>
              <w:pStyle w:val="ConsPlusNormal"/>
              <w:jc w:val="center"/>
            </w:pPr>
            <w:r>
              <w:t>26,25</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0,78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46,39</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23,14</w:t>
            </w:r>
          </w:p>
        </w:tc>
        <w:tc>
          <w:tcPr>
            <w:tcW w:w="960" w:type="dxa"/>
            <w:tcBorders>
              <w:top w:val="nil"/>
              <w:bottom w:val="nil"/>
            </w:tcBorders>
          </w:tcPr>
          <w:p w:rsidR="00167A5B" w:rsidRDefault="00167A5B">
            <w:pPr>
              <w:pStyle w:val="ConsPlusNormal"/>
              <w:jc w:val="center"/>
            </w:pPr>
            <w:r>
              <w:t>23,25</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15,48</w:t>
            </w:r>
          </w:p>
        </w:tc>
        <w:tc>
          <w:tcPr>
            <w:tcW w:w="1061" w:type="dxa"/>
            <w:tcBorders>
              <w:top w:val="nil"/>
              <w:bottom w:val="single" w:sz="4" w:space="0" w:color="auto"/>
            </w:tcBorders>
          </w:tcPr>
          <w:p w:rsidR="00167A5B" w:rsidRDefault="00167A5B">
            <w:pPr>
              <w:pStyle w:val="ConsPlusNormal"/>
              <w:jc w:val="center"/>
            </w:pPr>
            <w:r>
              <w:t>5,00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7,48</w:t>
            </w:r>
          </w:p>
        </w:tc>
        <w:tc>
          <w:tcPr>
            <w:tcW w:w="960" w:type="dxa"/>
            <w:tcBorders>
              <w:top w:val="nil"/>
              <w:bottom w:val="single" w:sz="4" w:space="0" w:color="auto"/>
            </w:tcBorders>
          </w:tcPr>
          <w:p w:rsidR="00167A5B" w:rsidRDefault="00167A5B">
            <w:pPr>
              <w:pStyle w:val="ConsPlusNormal"/>
              <w:jc w:val="center"/>
            </w:pPr>
            <w:r>
              <w:t>3,0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81.</w:t>
            </w:r>
          </w:p>
        </w:tc>
        <w:tc>
          <w:tcPr>
            <w:tcW w:w="3345" w:type="dxa"/>
            <w:vMerge w:val="restart"/>
            <w:tcBorders>
              <w:top w:val="single" w:sz="4" w:space="0" w:color="auto"/>
              <w:bottom w:val="single" w:sz="4" w:space="0" w:color="auto"/>
            </w:tcBorders>
          </w:tcPr>
          <w:p w:rsidR="00167A5B" w:rsidRDefault="00167A5B">
            <w:pPr>
              <w:pStyle w:val="ConsPlusNormal"/>
            </w:pPr>
            <w:r>
              <w:t xml:space="preserve">Берегозащитные и руслорегулирующие работы в сс. </w:t>
            </w:r>
            <w:r>
              <w:lastRenderedPageBreak/>
              <w:t>Шаитль, Гиниятль и Китури Цунтинского района Республики Дагестан (строительство)</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64,80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64,80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2,083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61,56</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61,56</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3,24</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3,24</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82.</w:t>
            </w:r>
          </w:p>
        </w:tc>
        <w:tc>
          <w:tcPr>
            <w:tcW w:w="3345" w:type="dxa"/>
            <w:vMerge w:val="restart"/>
            <w:tcBorders>
              <w:top w:val="single" w:sz="4" w:space="0" w:color="auto"/>
              <w:bottom w:val="single" w:sz="4" w:space="0" w:color="auto"/>
            </w:tcBorders>
          </w:tcPr>
          <w:p w:rsidR="00167A5B" w:rsidRDefault="00167A5B">
            <w:pPr>
              <w:pStyle w:val="ConsPlusNormal"/>
            </w:pPr>
            <w:r>
              <w:t>Берегозащитные сооружения на р. Аварское Койсу в с. Хебда Шамильского района Республики Дагестан (строительство)</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42,50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42,50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0,54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40,37</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40,37</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2,13</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2,13</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83.</w:t>
            </w:r>
          </w:p>
        </w:tc>
        <w:tc>
          <w:tcPr>
            <w:tcW w:w="3345" w:type="dxa"/>
            <w:vMerge w:val="restart"/>
            <w:tcBorders>
              <w:top w:val="single" w:sz="4" w:space="0" w:color="auto"/>
              <w:bottom w:val="single" w:sz="4" w:space="0" w:color="auto"/>
            </w:tcBorders>
          </w:tcPr>
          <w:p w:rsidR="00167A5B" w:rsidRDefault="00167A5B">
            <w:pPr>
              <w:pStyle w:val="ConsPlusNormal"/>
            </w:pPr>
            <w:r>
              <w:t>Берегозащитные сооружения на р. Кара-Койсу в с. Кикуни Гергебильского района Республики Дагестан (строительство)</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17,00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17,00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0,5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15,30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15,30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1,70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1,70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84.</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берегозащитных сооружений для защиты с. Голотль Шамильского района Республики Дагестан (р. Андийское Койсу и р. Тобот)</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38,00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38,00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0,4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36,10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36,10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1,90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1,90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85.</w:t>
            </w:r>
          </w:p>
        </w:tc>
        <w:tc>
          <w:tcPr>
            <w:tcW w:w="3345" w:type="dxa"/>
            <w:vMerge w:val="restart"/>
            <w:tcBorders>
              <w:top w:val="single" w:sz="4" w:space="0" w:color="auto"/>
              <w:bottom w:val="single" w:sz="4" w:space="0" w:color="auto"/>
            </w:tcBorders>
          </w:tcPr>
          <w:p w:rsidR="00167A5B" w:rsidRDefault="00167A5B">
            <w:pPr>
              <w:pStyle w:val="ConsPlusNormal"/>
            </w:pPr>
            <w:r>
              <w:t xml:space="preserve">Первоочередные мероприятия по защите населенных пунктов и сельскохозяйственных угодий от затопления паводковыми водами р. Терек на территории Республики Дагестан. Восстановление (реконструкция) водооградительных валов. </w:t>
            </w:r>
            <w:r>
              <w:lastRenderedPageBreak/>
              <w:t>Берегоукрепительные и регуляционные работы. Бабаюртовский и Кизлярский районы Республики Дагестан, 2-й этап</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373,00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373,00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14,51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354,35</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354,35</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18,65</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18,65</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86.</w:t>
            </w:r>
          </w:p>
        </w:tc>
        <w:tc>
          <w:tcPr>
            <w:tcW w:w="3345" w:type="dxa"/>
            <w:vMerge w:val="restart"/>
            <w:tcBorders>
              <w:top w:val="single" w:sz="4" w:space="0" w:color="auto"/>
              <w:bottom w:val="single" w:sz="4" w:space="0" w:color="auto"/>
            </w:tcBorders>
          </w:tcPr>
          <w:p w:rsidR="00167A5B" w:rsidRDefault="00167A5B">
            <w:pPr>
              <w:pStyle w:val="ConsPlusNormal"/>
            </w:pPr>
            <w:r>
              <w:t>Берегозащитные сооружения на р. Сулак по защите пос. Главный Сулак Кировского района г. Махачкалы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197,75</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55,06</w:t>
            </w:r>
          </w:p>
        </w:tc>
        <w:tc>
          <w:tcPr>
            <w:tcW w:w="960" w:type="dxa"/>
            <w:tcBorders>
              <w:top w:val="single" w:sz="4" w:space="0" w:color="auto"/>
              <w:bottom w:val="nil"/>
            </w:tcBorders>
          </w:tcPr>
          <w:p w:rsidR="00167A5B" w:rsidRDefault="00167A5B">
            <w:pPr>
              <w:pStyle w:val="ConsPlusNormal"/>
              <w:jc w:val="center"/>
            </w:pPr>
            <w:r>
              <w:t>142,69</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0,24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168,84</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47,01</w:t>
            </w:r>
          </w:p>
        </w:tc>
        <w:tc>
          <w:tcPr>
            <w:tcW w:w="960" w:type="dxa"/>
            <w:tcBorders>
              <w:top w:val="nil"/>
              <w:bottom w:val="nil"/>
            </w:tcBorders>
          </w:tcPr>
          <w:p w:rsidR="00167A5B" w:rsidRDefault="00167A5B">
            <w:pPr>
              <w:pStyle w:val="ConsPlusNormal"/>
              <w:jc w:val="center"/>
            </w:pPr>
            <w:r>
              <w:t>121,83</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28,91</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8,05</w:t>
            </w:r>
          </w:p>
        </w:tc>
        <w:tc>
          <w:tcPr>
            <w:tcW w:w="960" w:type="dxa"/>
            <w:tcBorders>
              <w:top w:val="nil"/>
              <w:bottom w:val="single" w:sz="4" w:space="0" w:color="auto"/>
            </w:tcBorders>
          </w:tcPr>
          <w:p w:rsidR="00167A5B" w:rsidRDefault="00167A5B">
            <w:pPr>
              <w:pStyle w:val="ConsPlusNormal"/>
              <w:jc w:val="center"/>
            </w:pPr>
            <w:r>
              <w:t>20,86</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87.</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берегозащитных сооружений на р. Ахты-Чай у с. Хнов Ахтынского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47,10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47,10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0,3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44,74</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44,74</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2,36</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2,36</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88.</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берегозащитных сооружений и дамб в с. Карата Ахвахского района Республики Дагестан (р. Ахвах)</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33,90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33,90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0,9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32,20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32,20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1,70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1,70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89.</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берегозащитных сооружений на р. Аксай у с. Новое Цолода в Хасавюртовской зоне Ахвахского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19,80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19,80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0,5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18,60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18,60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1,20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1,20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90.</w:t>
            </w:r>
          </w:p>
        </w:tc>
        <w:tc>
          <w:tcPr>
            <w:tcW w:w="3345" w:type="dxa"/>
            <w:vMerge w:val="restart"/>
            <w:tcBorders>
              <w:top w:val="single" w:sz="4" w:space="0" w:color="auto"/>
              <w:bottom w:val="single" w:sz="4" w:space="0" w:color="auto"/>
            </w:tcBorders>
          </w:tcPr>
          <w:p w:rsidR="00167A5B" w:rsidRDefault="00167A5B">
            <w:pPr>
              <w:pStyle w:val="ConsPlusNormal"/>
            </w:pPr>
            <w:r>
              <w:t>Берегозащитные сооружения на р. Акташ в с. Карланюрт Хасавюртовского района Республики Дагестан (строительство)</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54,08</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54,08</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0,92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48,87</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48,87</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5,21</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5,21</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91.</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берегозащитных сооружений на р. Гюльгерычай у с. Нюгди Дербентского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17,20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17,20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1,1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16,34</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16,34</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0,86</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0,86</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92.</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"Руслорегуляционные и берегозащитные работы на сбросном канале "Кривая балка" для защиты объектов инфраструктуры Кумторкалинского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2,50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2,50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2,50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2,50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93.</w:t>
            </w:r>
          </w:p>
        </w:tc>
        <w:tc>
          <w:tcPr>
            <w:tcW w:w="3345" w:type="dxa"/>
            <w:vMerge w:val="restart"/>
            <w:tcBorders>
              <w:top w:val="single" w:sz="4" w:space="0" w:color="auto"/>
              <w:bottom w:val="single" w:sz="4" w:space="0" w:color="auto"/>
            </w:tcBorders>
          </w:tcPr>
          <w:p w:rsidR="00167A5B" w:rsidRDefault="00167A5B">
            <w:pPr>
              <w:pStyle w:val="ConsPlusNormal"/>
            </w:pPr>
            <w:r>
              <w:t>Руслорегуляционные и берегозащитные работы на сбросном канале "Кривая балка" для защиты объектов инфраструктуры Кумторкалинского района Республики Дагестан (строительство)</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72,40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72,40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1,3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68,78</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68,78</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3,62</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3,62</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94.</w:t>
            </w:r>
          </w:p>
        </w:tc>
        <w:tc>
          <w:tcPr>
            <w:tcW w:w="3345" w:type="dxa"/>
            <w:vMerge w:val="restart"/>
            <w:tcBorders>
              <w:top w:val="single" w:sz="4" w:space="0" w:color="auto"/>
              <w:bottom w:val="single" w:sz="4" w:space="0" w:color="auto"/>
            </w:tcBorders>
          </w:tcPr>
          <w:p w:rsidR="00167A5B" w:rsidRDefault="00167A5B">
            <w:pPr>
              <w:pStyle w:val="ConsPlusNormal"/>
            </w:pPr>
            <w:r>
              <w:t xml:space="preserve">Разработка ПСД по объекту </w:t>
            </w:r>
            <w:r>
              <w:lastRenderedPageBreak/>
              <w:t>"Берегозащитные сооружения на р. Самур у с. Мишлеш Рутульского района Республики Дагестан"</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1,00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95.</w:t>
            </w:r>
          </w:p>
        </w:tc>
        <w:tc>
          <w:tcPr>
            <w:tcW w:w="3345" w:type="dxa"/>
            <w:vMerge w:val="restart"/>
            <w:tcBorders>
              <w:top w:val="single" w:sz="4" w:space="0" w:color="auto"/>
              <w:bottom w:val="single" w:sz="4" w:space="0" w:color="auto"/>
            </w:tcBorders>
          </w:tcPr>
          <w:p w:rsidR="00167A5B" w:rsidRDefault="00167A5B">
            <w:pPr>
              <w:pStyle w:val="ConsPlusNormal"/>
            </w:pPr>
            <w:r>
              <w:t>Берегозащитные сооружения на р. Самур у с. Мишлеш Рутульского района Республики Дагестан (строительство)</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40,00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40,00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0,45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38,00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38,00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2,00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96.</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"Берегозащитные работы на р. Черехна для защиты с. Махалотли Цунтинского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1,20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1,20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1,20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1,20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97.</w:t>
            </w:r>
          </w:p>
        </w:tc>
        <w:tc>
          <w:tcPr>
            <w:tcW w:w="3345" w:type="dxa"/>
            <w:vMerge w:val="restart"/>
            <w:tcBorders>
              <w:top w:val="single" w:sz="4" w:space="0" w:color="auto"/>
              <w:bottom w:val="single" w:sz="4" w:space="0" w:color="auto"/>
            </w:tcBorders>
          </w:tcPr>
          <w:p w:rsidR="00167A5B" w:rsidRDefault="00167A5B">
            <w:pPr>
              <w:pStyle w:val="ConsPlusNormal"/>
            </w:pPr>
            <w:r>
              <w:t>Берегозащитные работы на р. Черехна для защиты с. Махалотли Цунтинского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20,00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20,00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0,4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19,00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19,00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98.</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берегоукрепительных сооружений на р. Ансалтинка у с. Ансалта Ботлихского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1,10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1,10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1,10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1,10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99.</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берегоукрепительных сооружений на р. Ансалтинка у с. Ансалта Ботлихского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51,60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51,60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1,2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49,02</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49,02</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2,58</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2,58</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100.</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берегоукрепительных сооружений на р. Рубас у с. Чулат Табасаранского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1,10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1,10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1,10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1,10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101.</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берегоукрепительных сооружений на р. Рубас у с. Чулат Табасаранского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40,50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40,50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0,4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38,47</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38,47</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2,03</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2,03</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102.</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берегоукрепительных сооружений на р. Андийское Койсу у с. Игали Гумбетовского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0,90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0,90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0,90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0,90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103.</w:t>
            </w:r>
          </w:p>
        </w:tc>
        <w:tc>
          <w:tcPr>
            <w:tcW w:w="3345" w:type="dxa"/>
            <w:vMerge w:val="restart"/>
            <w:tcBorders>
              <w:top w:val="single" w:sz="4" w:space="0" w:color="auto"/>
              <w:bottom w:val="single" w:sz="4" w:space="0" w:color="auto"/>
            </w:tcBorders>
          </w:tcPr>
          <w:p w:rsidR="00167A5B" w:rsidRDefault="00167A5B">
            <w:pPr>
              <w:pStyle w:val="ConsPlusNormal"/>
            </w:pPr>
            <w:r>
              <w:t xml:space="preserve">Строительство берегоукрепительных сооружений на р. Андийское Койсу у с. Игали Гумбетовского </w:t>
            </w:r>
            <w:r>
              <w:lastRenderedPageBreak/>
              <w:t>района Республики Дагестан</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15,00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15,00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0,4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14,25</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14,25</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0,75</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0,75</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104.</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берегоукрепительных сооружений на р. Андийское Койсу у с. Чирката Гумбетовского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1,20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1,20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1,20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1,20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105.</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берегоукрепительных сооружений на р. Андийское Койсу у с. Чирката Гумбетовского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43,80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43,80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0,38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41,61</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41,61</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2,19</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2,19</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106.</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берегоукрепительных сооружений на р. Гамри-Озень у с. Маммаул Сергокалинского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1,20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1,20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1,20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1,20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107.</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берегоукрепительных сооружений на р. Гамри-Озень у с. Маммаул Сергокалинского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25,20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25,20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0,4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23,94</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23,94</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1,26</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1,26</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108.</w:t>
            </w:r>
          </w:p>
        </w:tc>
        <w:tc>
          <w:tcPr>
            <w:tcW w:w="3345" w:type="dxa"/>
            <w:vMerge w:val="restart"/>
            <w:tcBorders>
              <w:top w:val="single" w:sz="4" w:space="0" w:color="auto"/>
              <w:bottom w:val="single" w:sz="4" w:space="0" w:color="auto"/>
            </w:tcBorders>
          </w:tcPr>
          <w:p w:rsidR="00167A5B" w:rsidRDefault="00167A5B">
            <w:pPr>
              <w:pStyle w:val="ConsPlusNormal"/>
            </w:pPr>
            <w:r>
              <w:t xml:space="preserve">Разработка ПСД по объекту "Строительство </w:t>
            </w:r>
            <w:r>
              <w:lastRenderedPageBreak/>
              <w:t>берегоукрепительных сооружений на р. Рубас у с. Хучни Табасаранского района Республики Дагестан"</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1,40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1,40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1,40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1,40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109.</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берегоукрепительных сооружений на р. Рубас у с. Хучни Табасаранского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45,90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45,90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43,60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43,60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2,30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2,30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110.</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"Строительство берегозащитных сооружений на стыке рек Акташ и Саласу для защиты с. Ленинаул Казбековского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2,80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2,80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2,80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2,80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111.</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берегозащитных сооружений на стыке рек Акташ и Саласу для защиты с. Ленинаул Казбековского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50,00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50,00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0,8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47,50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47,50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2,50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2,50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112.</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берегозащитных сооружений на р. Джурмут для защиты жилых домов, административных зданий МВД и МЧС в с. Тлярата Тляратинского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82,16</w:t>
            </w:r>
          </w:p>
        </w:tc>
        <w:tc>
          <w:tcPr>
            <w:tcW w:w="1061" w:type="dxa"/>
            <w:tcBorders>
              <w:top w:val="single" w:sz="4" w:space="0" w:color="auto"/>
              <w:bottom w:val="nil"/>
            </w:tcBorders>
          </w:tcPr>
          <w:p w:rsidR="00167A5B" w:rsidRDefault="00167A5B">
            <w:pPr>
              <w:pStyle w:val="ConsPlusNormal"/>
              <w:jc w:val="center"/>
            </w:pPr>
            <w:r>
              <w:t>10,58</w:t>
            </w:r>
          </w:p>
        </w:tc>
        <w:tc>
          <w:tcPr>
            <w:tcW w:w="950" w:type="dxa"/>
            <w:tcBorders>
              <w:top w:val="single" w:sz="4" w:space="0" w:color="auto"/>
              <w:bottom w:val="nil"/>
            </w:tcBorders>
          </w:tcPr>
          <w:p w:rsidR="00167A5B" w:rsidRDefault="00167A5B">
            <w:pPr>
              <w:pStyle w:val="ConsPlusNormal"/>
              <w:jc w:val="center"/>
            </w:pPr>
            <w:r>
              <w:t>20,96</w:t>
            </w:r>
          </w:p>
        </w:tc>
        <w:tc>
          <w:tcPr>
            <w:tcW w:w="955" w:type="dxa"/>
            <w:tcBorders>
              <w:top w:val="single" w:sz="4" w:space="0" w:color="auto"/>
              <w:bottom w:val="nil"/>
            </w:tcBorders>
          </w:tcPr>
          <w:p w:rsidR="00167A5B" w:rsidRDefault="00167A5B">
            <w:pPr>
              <w:pStyle w:val="ConsPlusNormal"/>
              <w:jc w:val="center"/>
            </w:pPr>
            <w:r>
              <w:t>33,62</w:t>
            </w:r>
          </w:p>
        </w:tc>
        <w:tc>
          <w:tcPr>
            <w:tcW w:w="946" w:type="dxa"/>
            <w:tcBorders>
              <w:top w:val="single" w:sz="4" w:space="0" w:color="auto"/>
              <w:bottom w:val="nil"/>
            </w:tcBorders>
          </w:tcPr>
          <w:p w:rsidR="00167A5B" w:rsidRDefault="00167A5B">
            <w:pPr>
              <w:pStyle w:val="ConsPlusNormal"/>
              <w:jc w:val="center"/>
            </w:pPr>
            <w:r>
              <w:t>17,00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2018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0,4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82,16</w:t>
            </w:r>
          </w:p>
        </w:tc>
        <w:tc>
          <w:tcPr>
            <w:tcW w:w="1061" w:type="dxa"/>
            <w:tcBorders>
              <w:top w:val="nil"/>
              <w:bottom w:val="single" w:sz="4" w:space="0" w:color="auto"/>
            </w:tcBorders>
          </w:tcPr>
          <w:p w:rsidR="00167A5B" w:rsidRDefault="00167A5B">
            <w:pPr>
              <w:pStyle w:val="ConsPlusNormal"/>
              <w:jc w:val="center"/>
            </w:pPr>
            <w:r>
              <w:t>10,58</w:t>
            </w:r>
          </w:p>
        </w:tc>
        <w:tc>
          <w:tcPr>
            <w:tcW w:w="950" w:type="dxa"/>
            <w:tcBorders>
              <w:top w:val="nil"/>
              <w:bottom w:val="single" w:sz="4" w:space="0" w:color="auto"/>
            </w:tcBorders>
          </w:tcPr>
          <w:p w:rsidR="00167A5B" w:rsidRDefault="00167A5B">
            <w:pPr>
              <w:pStyle w:val="ConsPlusNormal"/>
              <w:jc w:val="center"/>
            </w:pPr>
            <w:r>
              <w:t>20,96</w:t>
            </w:r>
          </w:p>
        </w:tc>
        <w:tc>
          <w:tcPr>
            <w:tcW w:w="955" w:type="dxa"/>
            <w:tcBorders>
              <w:top w:val="nil"/>
              <w:bottom w:val="single" w:sz="4" w:space="0" w:color="auto"/>
            </w:tcBorders>
          </w:tcPr>
          <w:p w:rsidR="00167A5B" w:rsidRDefault="00167A5B">
            <w:pPr>
              <w:pStyle w:val="ConsPlusNormal"/>
              <w:jc w:val="center"/>
            </w:pPr>
            <w:r>
              <w:t>33,62</w:t>
            </w:r>
          </w:p>
        </w:tc>
        <w:tc>
          <w:tcPr>
            <w:tcW w:w="946" w:type="dxa"/>
            <w:tcBorders>
              <w:top w:val="nil"/>
              <w:bottom w:val="single" w:sz="4" w:space="0" w:color="auto"/>
            </w:tcBorders>
          </w:tcPr>
          <w:p w:rsidR="00167A5B" w:rsidRDefault="00167A5B">
            <w:pPr>
              <w:pStyle w:val="ConsPlusNormal"/>
              <w:jc w:val="center"/>
            </w:pPr>
            <w:r>
              <w:t>17,00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113.</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ПДС по объекту "Берегозащитные сооружения на р. Сулак для защиты сельхозугодий СПК "Гиничутлинский им. Хизроева" в Кизилюртовском районе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1,50</w:t>
            </w:r>
          </w:p>
        </w:tc>
        <w:tc>
          <w:tcPr>
            <w:tcW w:w="1061" w:type="dxa"/>
            <w:tcBorders>
              <w:top w:val="single" w:sz="4" w:space="0" w:color="auto"/>
              <w:bottom w:val="nil"/>
            </w:tcBorders>
          </w:tcPr>
          <w:p w:rsidR="00167A5B" w:rsidRDefault="00167A5B">
            <w:pPr>
              <w:pStyle w:val="ConsPlusNormal"/>
              <w:jc w:val="center"/>
            </w:pPr>
            <w:r>
              <w:t>0,85</w:t>
            </w:r>
          </w:p>
        </w:tc>
        <w:tc>
          <w:tcPr>
            <w:tcW w:w="950" w:type="dxa"/>
            <w:tcBorders>
              <w:top w:val="single" w:sz="4" w:space="0" w:color="auto"/>
              <w:bottom w:val="nil"/>
            </w:tcBorders>
          </w:tcPr>
          <w:p w:rsidR="00167A5B" w:rsidRDefault="00167A5B">
            <w:pPr>
              <w:pStyle w:val="ConsPlusNormal"/>
              <w:jc w:val="center"/>
            </w:pPr>
            <w:r>
              <w:t>0,65</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2016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1,50</w:t>
            </w:r>
          </w:p>
        </w:tc>
        <w:tc>
          <w:tcPr>
            <w:tcW w:w="1061" w:type="dxa"/>
            <w:tcBorders>
              <w:top w:val="nil"/>
              <w:bottom w:val="single" w:sz="4" w:space="0" w:color="auto"/>
            </w:tcBorders>
          </w:tcPr>
          <w:p w:rsidR="00167A5B" w:rsidRDefault="00167A5B">
            <w:pPr>
              <w:pStyle w:val="ConsPlusNormal"/>
              <w:jc w:val="center"/>
            </w:pPr>
            <w:r>
              <w:t>0,85</w:t>
            </w:r>
          </w:p>
        </w:tc>
        <w:tc>
          <w:tcPr>
            <w:tcW w:w="950" w:type="dxa"/>
            <w:tcBorders>
              <w:top w:val="nil"/>
              <w:bottom w:val="single" w:sz="4" w:space="0" w:color="auto"/>
            </w:tcBorders>
          </w:tcPr>
          <w:p w:rsidR="00167A5B" w:rsidRDefault="00167A5B">
            <w:pPr>
              <w:pStyle w:val="ConsPlusNormal"/>
              <w:jc w:val="center"/>
            </w:pPr>
            <w:r>
              <w:t>0,65</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114.</w:t>
            </w:r>
          </w:p>
        </w:tc>
        <w:tc>
          <w:tcPr>
            <w:tcW w:w="3345" w:type="dxa"/>
            <w:vMerge w:val="restart"/>
            <w:tcBorders>
              <w:top w:val="single" w:sz="4" w:space="0" w:color="auto"/>
              <w:bottom w:val="single" w:sz="4" w:space="0" w:color="auto"/>
            </w:tcBorders>
          </w:tcPr>
          <w:p w:rsidR="00167A5B" w:rsidRDefault="00167A5B">
            <w:pPr>
              <w:pStyle w:val="ConsPlusNormal"/>
            </w:pPr>
            <w:r>
              <w:t>Берегозащитные сооружения на р. Сулак для защиты сельхозугодий СПК "Гиничутлинский им. Хизроева" в Кизилюртовском районе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13,75</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13,75</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0,17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13,75</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13,75</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115.</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ПДС по объекту "Перенаправление русла реки Кривая балка в "Муравейник" с последующим сбросом в реку Сулак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1,91</w:t>
            </w:r>
          </w:p>
        </w:tc>
        <w:tc>
          <w:tcPr>
            <w:tcW w:w="1061" w:type="dxa"/>
            <w:tcBorders>
              <w:top w:val="single" w:sz="4" w:space="0" w:color="auto"/>
              <w:bottom w:val="nil"/>
            </w:tcBorders>
          </w:tcPr>
          <w:p w:rsidR="00167A5B" w:rsidRDefault="00167A5B">
            <w:pPr>
              <w:pStyle w:val="ConsPlusNormal"/>
              <w:jc w:val="center"/>
            </w:pPr>
            <w:r>
              <w:t>1,91</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2015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1,91</w:t>
            </w:r>
          </w:p>
        </w:tc>
        <w:tc>
          <w:tcPr>
            <w:tcW w:w="1061" w:type="dxa"/>
            <w:tcBorders>
              <w:top w:val="nil"/>
              <w:bottom w:val="single" w:sz="4" w:space="0" w:color="auto"/>
            </w:tcBorders>
          </w:tcPr>
          <w:p w:rsidR="00167A5B" w:rsidRDefault="00167A5B">
            <w:pPr>
              <w:pStyle w:val="ConsPlusNormal"/>
              <w:jc w:val="center"/>
            </w:pPr>
            <w:r>
              <w:t>1,91</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116.</w:t>
            </w:r>
          </w:p>
        </w:tc>
        <w:tc>
          <w:tcPr>
            <w:tcW w:w="3345" w:type="dxa"/>
            <w:vMerge w:val="restart"/>
            <w:tcBorders>
              <w:top w:val="single" w:sz="4" w:space="0" w:color="auto"/>
              <w:bottom w:val="single" w:sz="4" w:space="0" w:color="auto"/>
            </w:tcBorders>
          </w:tcPr>
          <w:p w:rsidR="00167A5B" w:rsidRDefault="00167A5B">
            <w:pPr>
              <w:pStyle w:val="ConsPlusNormal"/>
            </w:pPr>
            <w:r>
              <w:t>Перенаправление русла реки Кривая Балка в "Муравейник" с последующим сбросом расхода в устье р. Сулак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19,04</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19,04</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2016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1,32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19,04</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19,04</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117.</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ПДС по объекту "Переброска части стока реки Сулак в бухту у с. Главсулак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3,27</w:t>
            </w:r>
          </w:p>
        </w:tc>
        <w:tc>
          <w:tcPr>
            <w:tcW w:w="1061" w:type="dxa"/>
            <w:tcBorders>
              <w:top w:val="single" w:sz="4" w:space="0" w:color="auto"/>
              <w:bottom w:val="nil"/>
            </w:tcBorders>
          </w:tcPr>
          <w:p w:rsidR="00167A5B" w:rsidRDefault="00167A5B">
            <w:pPr>
              <w:pStyle w:val="ConsPlusNormal"/>
              <w:jc w:val="center"/>
            </w:pPr>
            <w:r>
              <w:t>3,27</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2015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3,27</w:t>
            </w:r>
          </w:p>
        </w:tc>
        <w:tc>
          <w:tcPr>
            <w:tcW w:w="1061" w:type="dxa"/>
            <w:tcBorders>
              <w:top w:val="nil"/>
              <w:bottom w:val="single" w:sz="4" w:space="0" w:color="auto"/>
            </w:tcBorders>
          </w:tcPr>
          <w:p w:rsidR="00167A5B" w:rsidRDefault="00167A5B">
            <w:pPr>
              <w:pStyle w:val="ConsPlusNormal"/>
              <w:jc w:val="center"/>
            </w:pPr>
            <w:r>
              <w:t>3,27</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118.</w:t>
            </w:r>
          </w:p>
        </w:tc>
        <w:tc>
          <w:tcPr>
            <w:tcW w:w="3345" w:type="dxa"/>
            <w:vMerge w:val="restart"/>
            <w:tcBorders>
              <w:top w:val="single" w:sz="4" w:space="0" w:color="auto"/>
              <w:bottom w:val="single" w:sz="4" w:space="0" w:color="auto"/>
            </w:tcBorders>
          </w:tcPr>
          <w:p w:rsidR="00167A5B" w:rsidRDefault="00167A5B">
            <w:pPr>
              <w:pStyle w:val="ConsPlusNormal"/>
            </w:pPr>
            <w:r>
              <w:t>Перенаправление в части стока р. Сулак в Сулакский залив у с. Главсулак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48,11</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1,25</w:t>
            </w:r>
          </w:p>
        </w:tc>
        <w:tc>
          <w:tcPr>
            <w:tcW w:w="946" w:type="dxa"/>
            <w:tcBorders>
              <w:top w:val="single" w:sz="4" w:space="0" w:color="auto"/>
              <w:bottom w:val="nil"/>
            </w:tcBorders>
          </w:tcPr>
          <w:p w:rsidR="00167A5B" w:rsidRDefault="00167A5B">
            <w:pPr>
              <w:pStyle w:val="ConsPlusNormal"/>
              <w:jc w:val="center"/>
            </w:pPr>
            <w:r>
              <w:t>20,00</w:t>
            </w:r>
          </w:p>
        </w:tc>
        <w:tc>
          <w:tcPr>
            <w:tcW w:w="946" w:type="dxa"/>
            <w:tcBorders>
              <w:top w:val="single" w:sz="4" w:space="0" w:color="auto"/>
              <w:bottom w:val="nil"/>
            </w:tcBorders>
          </w:tcPr>
          <w:p w:rsidR="00167A5B" w:rsidRDefault="00167A5B">
            <w:pPr>
              <w:pStyle w:val="ConsPlusNormal"/>
              <w:jc w:val="center"/>
            </w:pPr>
            <w:r>
              <w:t>26,86</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0,87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48,11</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1,25</w:t>
            </w:r>
          </w:p>
        </w:tc>
        <w:tc>
          <w:tcPr>
            <w:tcW w:w="946" w:type="dxa"/>
            <w:tcBorders>
              <w:top w:val="nil"/>
              <w:bottom w:val="single" w:sz="4" w:space="0" w:color="auto"/>
            </w:tcBorders>
          </w:tcPr>
          <w:p w:rsidR="00167A5B" w:rsidRDefault="00167A5B">
            <w:pPr>
              <w:pStyle w:val="ConsPlusNormal"/>
              <w:jc w:val="center"/>
            </w:pPr>
            <w:r>
              <w:t>20,00</w:t>
            </w:r>
          </w:p>
        </w:tc>
        <w:tc>
          <w:tcPr>
            <w:tcW w:w="946" w:type="dxa"/>
            <w:tcBorders>
              <w:top w:val="nil"/>
              <w:bottom w:val="single" w:sz="4" w:space="0" w:color="auto"/>
            </w:tcBorders>
          </w:tcPr>
          <w:p w:rsidR="00167A5B" w:rsidRDefault="00167A5B">
            <w:pPr>
              <w:pStyle w:val="ConsPlusNormal"/>
              <w:jc w:val="center"/>
            </w:pPr>
            <w:r>
              <w:t>26,86</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119.</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дамбы для отвода и понижения разливов реки Сухая Кума в г. Южно-Сухокумске</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69,91</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35,00</w:t>
            </w:r>
          </w:p>
        </w:tc>
        <w:tc>
          <w:tcPr>
            <w:tcW w:w="946" w:type="dxa"/>
            <w:tcBorders>
              <w:top w:val="single" w:sz="4" w:space="0" w:color="auto"/>
              <w:bottom w:val="nil"/>
            </w:tcBorders>
          </w:tcPr>
          <w:p w:rsidR="00167A5B" w:rsidRDefault="00167A5B">
            <w:pPr>
              <w:pStyle w:val="ConsPlusNormal"/>
              <w:jc w:val="center"/>
            </w:pPr>
            <w:r>
              <w:t>34,91</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1,5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69,91</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35,00</w:t>
            </w:r>
          </w:p>
        </w:tc>
        <w:tc>
          <w:tcPr>
            <w:tcW w:w="946" w:type="dxa"/>
            <w:tcBorders>
              <w:top w:val="nil"/>
              <w:bottom w:val="single" w:sz="4" w:space="0" w:color="auto"/>
            </w:tcBorders>
          </w:tcPr>
          <w:p w:rsidR="00167A5B" w:rsidRDefault="00167A5B">
            <w:pPr>
              <w:pStyle w:val="ConsPlusNormal"/>
              <w:jc w:val="center"/>
            </w:pPr>
            <w:r>
              <w:t>34,91</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120.</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берегозащитных сооружений на р. Аварское Койсу в верхней части с. Хебда Шамильского района Республики Дагестан, в том числе разработка проектно-сметной документации</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20,00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20,00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2018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0,3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20,00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20,00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121.</w:t>
            </w:r>
          </w:p>
        </w:tc>
        <w:tc>
          <w:tcPr>
            <w:tcW w:w="3345" w:type="dxa"/>
            <w:vMerge w:val="restart"/>
            <w:tcBorders>
              <w:top w:val="single" w:sz="4" w:space="0" w:color="auto"/>
              <w:bottom w:val="single" w:sz="4" w:space="0" w:color="auto"/>
            </w:tcBorders>
          </w:tcPr>
          <w:p w:rsidR="00167A5B" w:rsidRDefault="00167A5B">
            <w:pPr>
              <w:pStyle w:val="ConsPlusNormal"/>
            </w:pPr>
            <w:r>
              <w:t>Строительство водобойных сооружений на Гаруновском сбросном канале, в том числе разработка проектно-сметной документации</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15,00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15,00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2018 год</w:t>
            </w:r>
          </w:p>
        </w:tc>
        <w:tc>
          <w:tcPr>
            <w:tcW w:w="1587" w:type="dxa"/>
            <w:vMerge w:val="restart"/>
            <w:tcBorders>
              <w:top w:val="single" w:sz="4" w:space="0" w:color="auto"/>
              <w:bottom w:val="single" w:sz="4" w:space="0" w:color="auto"/>
            </w:tcBorders>
          </w:tcPr>
          <w:p w:rsidR="00167A5B" w:rsidRDefault="00167A5B">
            <w:pPr>
              <w:pStyle w:val="ConsPlusNormal"/>
              <w:jc w:val="center"/>
            </w:pPr>
            <w:r>
              <w:t>-</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15,00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15,00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pPr>
          </w:p>
        </w:tc>
        <w:tc>
          <w:tcPr>
            <w:tcW w:w="3345" w:type="dxa"/>
            <w:vMerge w:val="restart"/>
            <w:tcBorders>
              <w:top w:val="single" w:sz="4" w:space="0" w:color="auto"/>
              <w:bottom w:val="single" w:sz="4" w:space="0" w:color="auto"/>
            </w:tcBorders>
          </w:tcPr>
          <w:p w:rsidR="00167A5B" w:rsidRDefault="00167A5B">
            <w:pPr>
              <w:pStyle w:val="ConsPlusNormal"/>
            </w:pPr>
            <w:r>
              <w:t>Всего по разделу 2.1</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3307,29</w:t>
            </w:r>
          </w:p>
        </w:tc>
        <w:tc>
          <w:tcPr>
            <w:tcW w:w="1061" w:type="dxa"/>
            <w:tcBorders>
              <w:top w:val="single" w:sz="4" w:space="0" w:color="auto"/>
              <w:bottom w:val="nil"/>
            </w:tcBorders>
          </w:tcPr>
          <w:p w:rsidR="00167A5B" w:rsidRDefault="00167A5B">
            <w:pPr>
              <w:pStyle w:val="ConsPlusNormal"/>
              <w:jc w:val="center"/>
            </w:pPr>
            <w:r>
              <w:t>21,61</w:t>
            </w:r>
          </w:p>
        </w:tc>
        <w:tc>
          <w:tcPr>
            <w:tcW w:w="950" w:type="dxa"/>
            <w:tcBorders>
              <w:top w:val="single" w:sz="4" w:space="0" w:color="auto"/>
              <w:bottom w:val="nil"/>
            </w:tcBorders>
          </w:tcPr>
          <w:p w:rsidR="00167A5B" w:rsidRDefault="00167A5B">
            <w:pPr>
              <w:pStyle w:val="ConsPlusNormal"/>
              <w:jc w:val="center"/>
            </w:pPr>
            <w:r>
              <w:t>58,63</w:t>
            </w:r>
          </w:p>
        </w:tc>
        <w:tc>
          <w:tcPr>
            <w:tcW w:w="955" w:type="dxa"/>
            <w:tcBorders>
              <w:top w:val="single" w:sz="4" w:space="0" w:color="auto"/>
              <w:bottom w:val="nil"/>
            </w:tcBorders>
          </w:tcPr>
          <w:p w:rsidR="00167A5B" w:rsidRDefault="00167A5B">
            <w:pPr>
              <w:pStyle w:val="ConsPlusNormal"/>
              <w:jc w:val="center"/>
            </w:pPr>
            <w:r>
              <w:t>61,38</w:t>
            </w:r>
          </w:p>
        </w:tc>
        <w:tc>
          <w:tcPr>
            <w:tcW w:w="946" w:type="dxa"/>
            <w:tcBorders>
              <w:top w:val="single" w:sz="4" w:space="0" w:color="auto"/>
              <w:bottom w:val="nil"/>
            </w:tcBorders>
          </w:tcPr>
          <w:p w:rsidR="00167A5B" w:rsidRDefault="00167A5B">
            <w:pPr>
              <w:pStyle w:val="ConsPlusNormal"/>
              <w:jc w:val="center"/>
            </w:pPr>
            <w:r>
              <w:t>150,50</w:t>
            </w:r>
          </w:p>
        </w:tc>
        <w:tc>
          <w:tcPr>
            <w:tcW w:w="946" w:type="dxa"/>
            <w:tcBorders>
              <w:top w:val="single" w:sz="4" w:space="0" w:color="auto"/>
              <w:bottom w:val="nil"/>
            </w:tcBorders>
          </w:tcPr>
          <w:p w:rsidR="00167A5B" w:rsidRDefault="00167A5B">
            <w:pPr>
              <w:pStyle w:val="ConsPlusNormal"/>
              <w:jc w:val="center"/>
            </w:pPr>
            <w:r>
              <w:t>1322,62</w:t>
            </w:r>
          </w:p>
        </w:tc>
        <w:tc>
          <w:tcPr>
            <w:tcW w:w="960" w:type="dxa"/>
            <w:tcBorders>
              <w:top w:val="single" w:sz="4" w:space="0" w:color="auto"/>
              <w:bottom w:val="nil"/>
            </w:tcBorders>
          </w:tcPr>
          <w:p w:rsidR="00167A5B" w:rsidRDefault="00167A5B">
            <w:pPr>
              <w:pStyle w:val="ConsPlusNormal"/>
              <w:jc w:val="center"/>
            </w:pPr>
            <w:r>
              <w:t>1692,55</w:t>
            </w:r>
          </w:p>
        </w:tc>
        <w:tc>
          <w:tcPr>
            <w:tcW w:w="1417" w:type="dxa"/>
            <w:vMerge w:val="restart"/>
            <w:tcBorders>
              <w:top w:val="single" w:sz="4" w:space="0" w:color="auto"/>
              <w:bottom w:val="single" w:sz="4" w:space="0" w:color="auto"/>
            </w:tcBorders>
          </w:tcPr>
          <w:p w:rsidR="00167A5B" w:rsidRDefault="00167A5B">
            <w:pPr>
              <w:pStyle w:val="ConsPlusNormal"/>
            </w:pP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2646,74</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16,51</w:t>
            </w:r>
          </w:p>
        </w:tc>
        <w:tc>
          <w:tcPr>
            <w:tcW w:w="955" w:type="dxa"/>
            <w:tcBorders>
              <w:top w:val="nil"/>
              <w:bottom w:val="nil"/>
            </w:tcBorders>
          </w:tcPr>
          <w:p w:rsidR="00167A5B" w:rsidRDefault="00167A5B">
            <w:pPr>
              <w:pStyle w:val="ConsPlusNormal"/>
              <w:jc w:val="center"/>
            </w:pPr>
            <w:r>
              <w:t>14,85</w:t>
            </w:r>
          </w:p>
        </w:tc>
        <w:tc>
          <w:tcPr>
            <w:tcW w:w="946" w:type="dxa"/>
            <w:tcBorders>
              <w:top w:val="nil"/>
              <w:bottom w:val="nil"/>
            </w:tcBorders>
          </w:tcPr>
          <w:p w:rsidR="00167A5B" w:rsidRDefault="00167A5B">
            <w:pPr>
              <w:pStyle w:val="ConsPlusNormal"/>
              <w:jc w:val="center"/>
            </w:pPr>
            <w:r>
              <w:t>0</w:t>
            </w:r>
          </w:p>
        </w:tc>
        <w:tc>
          <w:tcPr>
            <w:tcW w:w="946" w:type="dxa"/>
            <w:tcBorders>
              <w:top w:val="nil"/>
              <w:bottom w:val="nil"/>
            </w:tcBorders>
          </w:tcPr>
          <w:p w:rsidR="00167A5B" w:rsidRDefault="00167A5B">
            <w:pPr>
              <w:pStyle w:val="ConsPlusNormal"/>
              <w:jc w:val="center"/>
            </w:pPr>
            <w:r>
              <w:t>1116,64</w:t>
            </w:r>
          </w:p>
        </w:tc>
        <w:tc>
          <w:tcPr>
            <w:tcW w:w="960" w:type="dxa"/>
            <w:tcBorders>
              <w:top w:val="nil"/>
              <w:bottom w:val="nil"/>
            </w:tcBorders>
          </w:tcPr>
          <w:p w:rsidR="00167A5B" w:rsidRDefault="00167A5B">
            <w:pPr>
              <w:pStyle w:val="ConsPlusNormal"/>
              <w:jc w:val="center"/>
            </w:pPr>
            <w:r>
              <w:t>1498,74</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660,55</w:t>
            </w:r>
          </w:p>
        </w:tc>
        <w:tc>
          <w:tcPr>
            <w:tcW w:w="1061" w:type="dxa"/>
            <w:tcBorders>
              <w:top w:val="nil"/>
              <w:bottom w:val="single" w:sz="4" w:space="0" w:color="auto"/>
            </w:tcBorders>
          </w:tcPr>
          <w:p w:rsidR="00167A5B" w:rsidRDefault="00167A5B">
            <w:pPr>
              <w:pStyle w:val="ConsPlusNormal"/>
              <w:jc w:val="center"/>
            </w:pPr>
            <w:r>
              <w:t>21,61</w:t>
            </w:r>
          </w:p>
        </w:tc>
        <w:tc>
          <w:tcPr>
            <w:tcW w:w="950" w:type="dxa"/>
            <w:tcBorders>
              <w:top w:val="nil"/>
              <w:bottom w:val="single" w:sz="4" w:space="0" w:color="auto"/>
            </w:tcBorders>
          </w:tcPr>
          <w:p w:rsidR="00167A5B" w:rsidRDefault="00167A5B">
            <w:pPr>
              <w:pStyle w:val="ConsPlusNormal"/>
              <w:jc w:val="center"/>
            </w:pPr>
            <w:r>
              <w:t>42,12</w:t>
            </w:r>
          </w:p>
        </w:tc>
        <w:tc>
          <w:tcPr>
            <w:tcW w:w="955" w:type="dxa"/>
            <w:tcBorders>
              <w:top w:val="nil"/>
              <w:bottom w:val="single" w:sz="4" w:space="0" w:color="auto"/>
            </w:tcBorders>
          </w:tcPr>
          <w:p w:rsidR="00167A5B" w:rsidRDefault="00167A5B">
            <w:pPr>
              <w:pStyle w:val="ConsPlusNormal"/>
              <w:jc w:val="center"/>
            </w:pPr>
            <w:r>
              <w:t>46,53</w:t>
            </w:r>
          </w:p>
        </w:tc>
        <w:tc>
          <w:tcPr>
            <w:tcW w:w="946" w:type="dxa"/>
            <w:tcBorders>
              <w:top w:val="nil"/>
              <w:bottom w:val="single" w:sz="4" w:space="0" w:color="auto"/>
            </w:tcBorders>
          </w:tcPr>
          <w:p w:rsidR="00167A5B" w:rsidRDefault="00167A5B">
            <w:pPr>
              <w:pStyle w:val="ConsPlusNormal"/>
              <w:jc w:val="center"/>
            </w:pPr>
            <w:r>
              <w:t>150,50</w:t>
            </w:r>
          </w:p>
        </w:tc>
        <w:tc>
          <w:tcPr>
            <w:tcW w:w="946" w:type="dxa"/>
            <w:tcBorders>
              <w:top w:val="nil"/>
              <w:bottom w:val="single" w:sz="4" w:space="0" w:color="auto"/>
            </w:tcBorders>
          </w:tcPr>
          <w:p w:rsidR="00167A5B" w:rsidRDefault="00167A5B">
            <w:pPr>
              <w:pStyle w:val="ConsPlusNormal"/>
              <w:jc w:val="center"/>
            </w:pPr>
            <w:r>
              <w:t>205,98</w:t>
            </w:r>
          </w:p>
        </w:tc>
        <w:tc>
          <w:tcPr>
            <w:tcW w:w="960" w:type="dxa"/>
            <w:tcBorders>
              <w:top w:val="nil"/>
              <w:bottom w:val="single" w:sz="4" w:space="0" w:color="auto"/>
            </w:tcBorders>
          </w:tcPr>
          <w:p w:rsidR="00167A5B" w:rsidRDefault="00167A5B">
            <w:pPr>
              <w:pStyle w:val="ConsPlusNormal"/>
              <w:jc w:val="center"/>
            </w:pPr>
            <w:r>
              <w:t>193,81</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17144" w:type="dxa"/>
            <w:gridSpan w:val="13"/>
            <w:tcBorders>
              <w:top w:val="single" w:sz="4" w:space="0" w:color="auto"/>
              <w:bottom w:val="single" w:sz="4" w:space="0" w:color="auto"/>
            </w:tcBorders>
          </w:tcPr>
          <w:p w:rsidR="00167A5B" w:rsidRDefault="00167A5B">
            <w:pPr>
              <w:pStyle w:val="ConsPlusNormal"/>
              <w:jc w:val="center"/>
            </w:pPr>
            <w:r>
              <w:t>2.2. Капитальный ремонт гидротехнических сооружений</w:t>
            </w:r>
          </w:p>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122.</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"Капитальный ремонт защитной дамбы на р. Сулак для защиты с. Нечаевка Кизилюртовского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1,24</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1,24</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2016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1,24</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1,24</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123.</w:t>
            </w:r>
          </w:p>
        </w:tc>
        <w:tc>
          <w:tcPr>
            <w:tcW w:w="3345" w:type="dxa"/>
            <w:vMerge w:val="restart"/>
            <w:tcBorders>
              <w:top w:val="single" w:sz="4" w:space="0" w:color="auto"/>
              <w:bottom w:val="single" w:sz="4" w:space="0" w:color="auto"/>
            </w:tcBorders>
          </w:tcPr>
          <w:p w:rsidR="00167A5B" w:rsidRDefault="00167A5B">
            <w:pPr>
              <w:pStyle w:val="ConsPlusNormal"/>
            </w:pPr>
            <w:r>
              <w:t>Капитальный ремонт защитной дамбы на р. Сулак для защиты с. Нечаевка Кизилюртовского района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24,02</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24,02</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0,4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22,82</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22,82</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1,20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1,20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124.</w:t>
            </w:r>
          </w:p>
        </w:tc>
        <w:tc>
          <w:tcPr>
            <w:tcW w:w="3345" w:type="dxa"/>
            <w:vMerge w:val="restart"/>
            <w:tcBorders>
              <w:top w:val="single" w:sz="4" w:space="0" w:color="auto"/>
              <w:bottom w:val="single" w:sz="4" w:space="0" w:color="auto"/>
            </w:tcBorders>
          </w:tcPr>
          <w:p w:rsidR="00167A5B" w:rsidRDefault="00167A5B">
            <w:pPr>
              <w:pStyle w:val="ConsPlusNormal"/>
            </w:pPr>
            <w:r>
              <w:t>Капитальный ремонт водооградительных валов левого берега р. Терек, 389 + 40 - ПК 449 + 40,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11,59</w:t>
            </w:r>
          </w:p>
        </w:tc>
        <w:tc>
          <w:tcPr>
            <w:tcW w:w="1061" w:type="dxa"/>
            <w:tcBorders>
              <w:top w:val="single" w:sz="4" w:space="0" w:color="auto"/>
              <w:bottom w:val="nil"/>
            </w:tcBorders>
          </w:tcPr>
          <w:p w:rsidR="00167A5B" w:rsidRDefault="00167A5B">
            <w:pPr>
              <w:pStyle w:val="ConsPlusNormal"/>
              <w:jc w:val="center"/>
            </w:pPr>
            <w:r>
              <w:t>11,40</w:t>
            </w:r>
          </w:p>
        </w:tc>
        <w:tc>
          <w:tcPr>
            <w:tcW w:w="950" w:type="dxa"/>
            <w:tcBorders>
              <w:top w:val="single" w:sz="4" w:space="0" w:color="auto"/>
              <w:bottom w:val="nil"/>
            </w:tcBorders>
          </w:tcPr>
          <w:p w:rsidR="00167A5B" w:rsidRDefault="00167A5B">
            <w:pPr>
              <w:pStyle w:val="ConsPlusNormal"/>
              <w:jc w:val="center"/>
            </w:pPr>
            <w:r>
              <w:t>0,19</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2016 год</w:t>
            </w:r>
          </w:p>
        </w:tc>
        <w:tc>
          <w:tcPr>
            <w:tcW w:w="1587" w:type="dxa"/>
            <w:vMerge w:val="restart"/>
            <w:tcBorders>
              <w:top w:val="single" w:sz="4" w:space="0" w:color="auto"/>
              <w:bottom w:val="single" w:sz="4" w:space="0" w:color="auto"/>
            </w:tcBorders>
          </w:tcPr>
          <w:p w:rsidR="00167A5B" w:rsidRDefault="00167A5B">
            <w:pPr>
              <w:pStyle w:val="ConsPlusNormal"/>
              <w:jc w:val="center"/>
            </w:pPr>
            <w:r>
              <w:t>5,61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11,01</w:t>
            </w:r>
          </w:p>
        </w:tc>
        <w:tc>
          <w:tcPr>
            <w:tcW w:w="1061" w:type="dxa"/>
            <w:tcBorders>
              <w:top w:val="nil"/>
              <w:bottom w:val="nil"/>
            </w:tcBorders>
          </w:tcPr>
          <w:p w:rsidR="00167A5B" w:rsidRDefault="00167A5B">
            <w:pPr>
              <w:pStyle w:val="ConsPlusNormal"/>
              <w:jc w:val="center"/>
            </w:pPr>
            <w:r>
              <w:t>10,83</w:t>
            </w:r>
          </w:p>
        </w:tc>
        <w:tc>
          <w:tcPr>
            <w:tcW w:w="950" w:type="dxa"/>
            <w:tcBorders>
              <w:top w:val="nil"/>
              <w:bottom w:val="nil"/>
            </w:tcBorders>
          </w:tcPr>
          <w:p w:rsidR="00167A5B" w:rsidRDefault="00167A5B">
            <w:pPr>
              <w:pStyle w:val="ConsPlusNormal"/>
              <w:jc w:val="center"/>
            </w:pPr>
            <w:r>
              <w:t>0,18</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0,58</w:t>
            </w:r>
          </w:p>
        </w:tc>
        <w:tc>
          <w:tcPr>
            <w:tcW w:w="1061" w:type="dxa"/>
            <w:tcBorders>
              <w:top w:val="nil"/>
              <w:bottom w:val="single" w:sz="4" w:space="0" w:color="auto"/>
            </w:tcBorders>
          </w:tcPr>
          <w:p w:rsidR="00167A5B" w:rsidRDefault="00167A5B">
            <w:pPr>
              <w:pStyle w:val="ConsPlusNormal"/>
              <w:jc w:val="center"/>
            </w:pPr>
            <w:r>
              <w:t>0,57</w:t>
            </w:r>
          </w:p>
        </w:tc>
        <w:tc>
          <w:tcPr>
            <w:tcW w:w="950" w:type="dxa"/>
            <w:tcBorders>
              <w:top w:val="nil"/>
              <w:bottom w:val="single" w:sz="4" w:space="0" w:color="auto"/>
            </w:tcBorders>
          </w:tcPr>
          <w:p w:rsidR="00167A5B" w:rsidRDefault="00167A5B">
            <w:pPr>
              <w:pStyle w:val="ConsPlusNormal"/>
              <w:jc w:val="center"/>
            </w:pPr>
            <w:r>
              <w:t>0,01</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125.</w:t>
            </w:r>
          </w:p>
        </w:tc>
        <w:tc>
          <w:tcPr>
            <w:tcW w:w="3345" w:type="dxa"/>
            <w:vMerge w:val="restart"/>
            <w:tcBorders>
              <w:top w:val="single" w:sz="4" w:space="0" w:color="auto"/>
              <w:bottom w:val="single" w:sz="4" w:space="0" w:color="auto"/>
            </w:tcBorders>
          </w:tcPr>
          <w:p w:rsidR="00167A5B" w:rsidRDefault="00167A5B">
            <w:pPr>
              <w:pStyle w:val="ConsPlusNormal"/>
            </w:pPr>
            <w:r>
              <w:t>Капитальный ремонт водооградительных валов левого берега р. Терек, ПК 300 - ПК 355, Кизлярский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25,46</w:t>
            </w:r>
          </w:p>
        </w:tc>
        <w:tc>
          <w:tcPr>
            <w:tcW w:w="1061" w:type="dxa"/>
            <w:tcBorders>
              <w:top w:val="single" w:sz="4" w:space="0" w:color="auto"/>
              <w:bottom w:val="nil"/>
            </w:tcBorders>
          </w:tcPr>
          <w:p w:rsidR="00167A5B" w:rsidRDefault="00167A5B">
            <w:pPr>
              <w:pStyle w:val="ConsPlusNormal"/>
              <w:jc w:val="center"/>
            </w:pPr>
            <w:r>
              <w:t>25,46</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2015 год</w:t>
            </w:r>
          </w:p>
        </w:tc>
        <w:tc>
          <w:tcPr>
            <w:tcW w:w="1587" w:type="dxa"/>
            <w:vMerge w:val="restart"/>
            <w:tcBorders>
              <w:top w:val="single" w:sz="4" w:space="0" w:color="auto"/>
              <w:bottom w:val="single" w:sz="4" w:space="0" w:color="auto"/>
            </w:tcBorders>
          </w:tcPr>
          <w:p w:rsidR="00167A5B" w:rsidRDefault="00167A5B">
            <w:pPr>
              <w:pStyle w:val="ConsPlusNormal"/>
              <w:jc w:val="center"/>
            </w:pPr>
            <w:r>
              <w:t>5,61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24,19</w:t>
            </w:r>
          </w:p>
        </w:tc>
        <w:tc>
          <w:tcPr>
            <w:tcW w:w="1061" w:type="dxa"/>
            <w:tcBorders>
              <w:top w:val="nil"/>
              <w:bottom w:val="nil"/>
            </w:tcBorders>
          </w:tcPr>
          <w:p w:rsidR="00167A5B" w:rsidRDefault="00167A5B">
            <w:pPr>
              <w:pStyle w:val="ConsPlusNormal"/>
              <w:jc w:val="center"/>
            </w:pPr>
            <w:r>
              <w:t>24,19</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1,27</w:t>
            </w:r>
          </w:p>
        </w:tc>
        <w:tc>
          <w:tcPr>
            <w:tcW w:w="1061" w:type="dxa"/>
            <w:tcBorders>
              <w:top w:val="nil"/>
              <w:bottom w:val="single" w:sz="4" w:space="0" w:color="auto"/>
            </w:tcBorders>
          </w:tcPr>
          <w:p w:rsidR="00167A5B" w:rsidRDefault="00167A5B">
            <w:pPr>
              <w:pStyle w:val="ConsPlusNormal"/>
              <w:jc w:val="center"/>
            </w:pPr>
            <w:r>
              <w:t>1,27</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126.</w:t>
            </w:r>
          </w:p>
        </w:tc>
        <w:tc>
          <w:tcPr>
            <w:tcW w:w="3345" w:type="dxa"/>
            <w:vMerge w:val="restart"/>
            <w:tcBorders>
              <w:top w:val="single" w:sz="4" w:space="0" w:color="auto"/>
              <w:bottom w:val="single" w:sz="4" w:space="0" w:color="auto"/>
            </w:tcBorders>
          </w:tcPr>
          <w:p w:rsidR="00167A5B" w:rsidRDefault="00167A5B">
            <w:pPr>
              <w:pStyle w:val="ConsPlusNormal"/>
            </w:pPr>
            <w:r>
              <w:t>Капитальный ремонт защитных водооградительных валов ПК 650 - ПК 675 по правому берегу р. Терек,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10,19</w:t>
            </w:r>
          </w:p>
        </w:tc>
        <w:tc>
          <w:tcPr>
            <w:tcW w:w="1061" w:type="dxa"/>
            <w:tcBorders>
              <w:top w:val="single" w:sz="4" w:space="0" w:color="auto"/>
              <w:bottom w:val="nil"/>
            </w:tcBorders>
          </w:tcPr>
          <w:p w:rsidR="00167A5B" w:rsidRDefault="00167A5B">
            <w:pPr>
              <w:pStyle w:val="ConsPlusNormal"/>
              <w:jc w:val="center"/>
            </w:pPr>
            <w:r>
              <w:t>10,19</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2015 год</w:t>
            </w:r>
          </w:p>
        </w:tc>
        <w:tc>
          <w:tcPr>
            <w:tcW w:w="1587" w:type="dxa"/>
            <w:vMerge w:val="restart"/>
            <w:tcBorders>
              <w:top w:val="single" w:sz="4" w:space="0" w:color="auto"/>
              <w:bottom w:val="single" w:sz="4" w:space="0" w:color="auto"/>
            </w:tcBorders>
          </w:tcPr>
          <w:p w:rsidR="00167A5B" w:rsidRDefault="00167A5B">
            <w:pPr>
              <w:pStyle w:val="ConsPlusNormal"/>
              <w:jc w:val="center"/>
            </w:pPr>
            <w:r>
              <w:t>2,5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9,68</w:t>
            </w:r>
          </w:p>
        </w:tc>
        <w:tc>
          <w:tcPr>
            <w:tcW w:w="1061" w:type="dxa"/>
            <w:tcBorders>
              <w:top w:val="nil"/>
              <w:bottom w:val="nil"/>
            </w:tcBorders>
          </w:tcPr>
          <w:p w:rsidR="00167A5B" w:rsidRDefault="00167A5B">
            <w:pPr>
              <w:pStyle w:val="ConsPlusNormal"/>
              <w:jc w:val="center"/>
            </w:pPr>
            <w:r>
              <w:t>9,68</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0,51</w:t>
            </w:r>
          </w:p>
        </w:tc>
        <w:tc>
          <w:tcPr>
            <w:tcW w:w="1061" w:type="dxa"/>
            <w:tcBorders>
              <w:top w:val="nil"/>
              <w:bottom w:val="single" w:sz="4" w:space="0" w:color="auto"/>
            </w:tcBorders>
          </w:tcPr>
          <w:p w:rsidR="00167A5B" w:rsidRDefault="00167A5B">
            <w:pPr>
              <w:pStyle w:val="ConsPlusNormal"/>
              <w:jc w:val="center"/>
            </w:pPr>
            <w:r>
              <w:t>0,51</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127.</w:t>
            </w:r>
          </w:p>
        </w:tc>
        <w:tc>
          <w:tcPr>
            <w:tcW w:w="3345" w:type="dxa"/>
            <w:vMerge w:val="restart"/>
            <w:tcBorders>
              <w:top w:val="single" w:sz="4" w:space="0" w:color="auto"/>
              <w:bottom w:val="single" w:sz="4" w:space="0" w:color="auto"/>
            </w:tcBorders>
          </w:tcPr>
          <w:p w:rsidR="00167A5B" w:rsidRDefault="00167A5B">
            <w:pPr>
              <w:pStyle w:val="ConsPlusNormal"/>
            </w:pPr>
            <w:r>
              <w:t>Капитальный ремонт водооградительных валов правого берега р. Терек от ПК 829 + 40 до ПК 893 + 53 и левого берега от ПК 829 + 40 до ПК 855 + 40, в Бабаюртовском районе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11,41</w:t>
            </w:r>
          </w:p>
        </w:tc>
        <w:tc>
          <w:tcPr>
            <w:tcW w:w="1061" w:type="dxa"/>
            <w:tcBorders>
              <w:top w:val="single" w:sz="4" w:space="0" w:color="auto"/>
              <w:bottom w:val="nil"/>
            </w:tcBorders>
          </w:tcPr>
          <w:p w:rsidR="00167A5B" w:rsidRDefault="00167A5B">
            <w:pPr>
              <w:pStyle w:val="ConsPlusNormal"/>
              <w:jc w:val="center"/>
            </w:pPr>
            <w:r>
              <w:t>11,41</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2015 год</w:t>
            </w:r>
          </w:p>
        </w:tc>
        <w:tc>
          <w:tcPr>
            <w:tcW w:w="1587" w:type="dxa"/>
            <w:vMerge w:val="restart"/>
            <w:tcBorders>
              <w:top w:val="single" w:sz="4" w:space="0" w:color="auto"/>
              <w:bottom w:val="single" w:sz="4" w:space="0" w:color="auto"/>
            </w:tcBorders>
          </w:tcPr>
          <w:p w:rsidR="00167A5B" w:rsidRDefault="00167A5B">
            <w:pPr>
              <w:pStyle w:val="ConsPlusNormal"/>
              <w:jc w:val="center"/>
            </w:pPr>
            <w:r>
              <w:t>9,013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10,84</w:t>
            </w:r>
          </w:p>
        </w:tc>
        <w:tc>
          <w:tcPr>
            <w:tcW w:w="1061" w:type="dxa"/>
            <w:tcBorders>
              <w:top w:val="nil"/>
              <w:bottom w:val="nil"/>
            </w:tcBorders>
          </w:tcPr>
          <w:p w:rsidR="00167A5B" w:rsidRDefault="00167A5B">
            <w:pPr>
              <w:pStyle w:val="ConsPlusNormal"/>
              <w:jc w:val="center"/>
            </w:pPr>
            <w:r>
              <w:t>10,84</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0,57</w:t>
            </w:r>
          </w:p>
        </w:tc>
        <w:tc>
          <w:tcPr>
            <w:tcW w:w="1061" w:type="dxa"/>
            <w:tcBorders>
              <w:top w:val="nil"/>
              <w:bottom w:val="single" w:sz="4" w:space="0" w:color="auto"/>
            </w:tcBorders>
          </w:tcPr>
          <w:p w:rsidR="00167A5B" w:rsidRDefault="00167A5B">
            <w:pPr>
              <w:pStyle w:val="ConsPlusNormal"/>
              <w:jc w:val="center"/>
            </w:pPr>
            <w:r>
              <w:t>0,57</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128.</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"Капитальный ремонт защитных водооградительных валов по правому берегу р. Терек ПК 695-765,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3,15</w:t>
            </w:r>
          </w:p>
        </w:tc>
        <w:tc>
          <w:tcPr>
            <w:tcW w:w="1061" w:type="dxa"/>
            <w:tcBorders>
              <w:top w:val="single" w:sz="4" w:space="0" w:color="auto"/>
              <w:bottom w:val="nil"/>
            </w:tcBorders>
          </w:tcPr>
          <w:p w:rsidR="00167A5B" w:rsidRDefault="00167A5B">
            <w:pPr>
              <w:pStyle w:val="ConsPlusNormal"/>
              <w:jc w:val="center"/>
            </w:pPr>
            <w:r>
              <w:t>3,15</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2015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3,15</w:t>
            </w:r>
          </w:p>
        </w:tc>
        <w:tc>
          <w:tcPr>
            <w:tcW w:w="1061" w:type="dxa"/>
            <w:tcBorders>
              <w:top w:val="nil"/>
              <w:bottom w:val="single" w:sz="4" w:space="0" w:color="auto"/>
            </w:tcBorders>
          </w:tcPr>
          <w:p w:rsidR="00167A5B" w:rsidRDefault="00167A5B">
            <w:pPr>
              <w:pStyle w:val="ConsPlusNormal"/>
              <w:jc w:val="center"/>
            </w:pPr>
            <w:r>
              <w:t>3,15</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129.</w:t>
            </w:r>
          </w:p>
        </w:tc>
        <w:tc>
          <w:tcPr>
            <w:tcW w:w="3345" w:type="dxa"/>
            <w:vMerge w:val="restart"/>
            <w:tcBorders>
              <w:top w:val="single" w:sz="4" w:space="0" w:color="auto"/>
              <w:bottom w:val="single" w:sz="4" w:space="0" w:color="auto"/>
            </w:tcBorders>
          </w:tcPr>
          <w:p w:rsidR="00167A5B" w:rsidRDefault="00167A5B">
            <w:pPr>
              <w:pStyle w:val="ConsPlusNormal"/>
            </w:pPr>
            <w:r>
              <w:t>Капитальный ремонт защитных водооградительных валов по правому берегу р. Терек ПК 695-765,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56,74</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31,76</w:t>
            </w:r>
          </w:p>
        </w:tc>
        <w:tc>
          <w:tcPr>
            <w:tcW w:w="946" w:type="dxa"/>
            <w:tcBorders>
              <w:top w:val="single" w:sz="4" w:space="0" w:color="auto"/>
              <w:bottom w:val="nil"/>
            </w:tcBorders>
          </w:tcPr>
          <w:p w:rsidR="00167A5B" w:rsidRDefault="00167A5B">
            <w:pPr>
              <w:pStyle w:val="ConsPlusNormal"/>
              <w:jc w:val="center"/>
            </w:pPr>
            <w:r>
              <w:t>24,98</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7,1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53,90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30,17</w:t>
            </w:r>
          </w:p>
        </w:tc>
        <w:tc>
          <w:tcPr>
            <w:tcW w:w="946" w:type="dxa"/>
            <w:tcBorders>
              <w:top w:val="nil"/>
              <w:bottom w:val="nil"/>
            </w:tcBorders>
          </w:tcPr>
          <w:p w:rsidR="00167A5B" w:rsidRDefault="00167A5B">
            <w:pPr>
              <w:pStyle w:val="ConsPlusNormal"/>
              <w:jc w:val="center"/>
            </w:pPr>
            <w:r>
              <w:t>23,73</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2,84</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1,59</w:t>
            </w:r>
          </w:p>
        </w:tc>
        <w:tc>
          <w:tcPr>
            <w:tcW w:w="946" w:type="dxa"/>
            <w:tcBorders>
              <w:top w:val="nil"/>
              <w:bottom w:val="single" w:sz="4" w:space="0" w:color="auto"/>
            </w:tcBorders>
          </w:tcPr>
          <w:p w:rsidR="00167A5B" w:rsidRDefault="00167A5B">
            <w:pPr>
              <w:pStyle w:val="ConsPlusNormal"/>
              <w:jc w:val="center"/>
            </w:pPr>
            <w:r>
              <w:t>1,25</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130.</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"Капитальный ремонт защитных водооградительных валов по правому берегу р. Терек ПК 300-</w:t>
            </w:r>
            <w:r>
              <w:lastRenderedPageBreak/>
              <w:t>360,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2,68</w:t>
            </w:r>
          </w:p>
        </w:tc>
        <w:tc>
          <w:tcPr>
            <w:tcW w:w="1061" w:type="dxa"/>
            <w:tcBorders>
              <w:top w:val="single" w:sz="4" w:space="0" w:color="auto"/>
              <w:bottom w:val="nil"/>
            </w:tcBorders>
          </w:tcPr>
          <w:p w:rsidR="00167A5B" w:rsidRDefault="00167A5B">
            <w:pPr>
              <w:pStyle w:val="ConsPlusNormal"/>
              <w:jc w:val="center"/>
            </w:pPr>
            <w:r>
              <w:t>2,68</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2015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2,68</w:t>
            </w:r>
          </w:p>
        </w:tc>
        <w:tc>
          <w:tcPr>
            <w:tcW w:w="1061" w:type="dxa"/>
            <w:tcBorders>
              <w:top w:val="nil"/>
              <w:bottom w:val="single" w:sz="4" w:space="0" w:color="auto"/>
            </w:tcBorders>
          </w:tcPr>
          <w:p w:rsidR="00167A5B" w:rsidRDefault="00167A5B">
            <w:pPr>
              <w:pStyle w:val="ConsPlusNormal"/>
              <w:jc w:val="center"/>
            </w:pPr>
            <w:r>
              <w:t>2,68</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131.</w:t>
            </w:r>
          </w:p>
        </w:tc>
        <w:tc>
          <w:tcPr>
            <w:tcW w:w="3345" w:type="dxa"/>
            <w:vMerge w:val="restart"/>
            <w:tcBorders>
              <w:top w:val="single" w:sz="4" w:space="0" w:color="auto"/>
              <w:bottom w:val="single" w:sz="4" w:space="0" w:color="auto"/>
            </w:tcBorders>
          </w:tcPr>
          <w:p w:rsidR="00167A5B" w:rsidRDefault="00167A5B">
            <w:pPr>
              <w:pStyle w:val="ConsPlusNormal"/>
            </w:pPr>
            <w:r>
              <w:t>Капитальный ремонт защитных водооградительных валов по правому берегу р. Терек ПК 300-360,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36,56</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36,56</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2017 год</w:t>
            </w:r>
          </w:p>
        </w:tc>
        <w:tc>
          <w:tcPr>
            <w:tcW w:w="1587" w:type="dxa"/>
            <w:vMerge w:val="restart"/>
            <w:tcBorders>
              <w:top w:val="single" w:sz="4" w:space="0" w:color="auto"/>
              <w:bottom w:val="single" w:sz="4" w:space="0" w:color="auto"/>
            </w:tcBorders>
          </w:tcPr>
          <w:p w:rsidR="00167A5B" w:rsidRDefault="00167A5B">
            <w:pPr>
              <w:pStyle w:val="ConsPlusNormal"/>
              <w:jc w:val="center"/>
            </w:pPr>
            <w:r>
              <w:t>6,1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34,73</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34,73</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1,83</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1,83</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132.</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"Капитальный ремонт защитных водооградительных валов по правому берегу р. Терек ПК 500-560,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2,71</w:t>
            </w:r>
          </w:p>
        </w:tc>
        <w:tc>
          <w:tcPr>
            <w:tcW w:w="1061" w:type="dxa"/>
            <w:tcBorders>
              <w:top w:val="single" w:sz="4" w:space="0" w:color="auto"/>
              <w:bottom w:val="nil"/>
            </w:tcBorders>
          </w:tcPr>
          <w:p w:rsidR="00167A5B" w:rsidRDefault="00167A5B">
            <w:pPr>
              <w:pStyle w:val="ConsPlusNormal"/>
              <w:jc w:val="center"/>
            </w:pPr>
            <w:r>
              <w:t>2,71</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2015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2,71</w:t>
            </w:r>
          </w:p>
        </w:tc>
        <w:tc>
          <w:tcPr>
            <w:tcW w:w="1061" w:type="dxa"/>
            <w:tcBorders>
              <w:top w:val="nil"/>
              <w:bottom w:val="single" w:sz="4" w:space="0" w:color="auto"/>
            </w:tcBorders>
          </w:tcPr>
          <w:p w:rsidR="00167A5B" w:rsidRDefault="00167A5B">
            <w:pPr>
              <w:pStyle w:val="ConsPlusNormal"/>
              <w:jc w:val="center"/>
            </w:pPr>
            <w:r>
              <w:t>2,71</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133.</w:t>
            </w:r>
          </w:p>
        </w:tc>
        <w:tc>
          <w:tcPr>
            <w:tcW w:w="3345" w:type="dxa"/>
            <w:vMerge w:val="restart"/>
            <w:tcBorders>
              <w:top w:val="single" w:sz="4" w:space="0" w:color="auto"/>
              <w:bottom w:val="single" w:sz="4" w:space="0" w:color="auto"/>
            </w:tcBorders>
          </w:tcPr>
          <w:p w:rsidR="00167A5B" w:rsidRDefault="00167A5B">
            <w:pPr>
              <w:pStyle w:val="ConsPlusNormal"/>
            </w:pPr>
            <w:r>
              <w:t>Капитальный ремонт защитных водооградительных валов по правому берегу р. Терек ПК 500-560,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25,13</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25,13</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2016 год</w:t>
            </w:r>
          </w:p>
        </w:tc>
        <w:tc>
          <w:tcPr>
            <w:tcW w:w="1587" w:type="dxa"/>
            <w:vMerge w:val="restart"/>
            <w:tcBorders>
              <w:top w:val="single" w:sz="4" w:space="0" w:color="auto"/>
              <w:bottom w:val="single" w:sz="4" w:space="0" w:color="auto"/>
            </w:tcBorders>
          </w:tcPr>
          <w:p w:rsidR="00167A5B" w:rsidRDefault="00167A5B">
            <w:pPr>
              <w:pStyle w:val="ConsPlusNormal"/>
              <w:jc w:val="center"/>
            </w:pPr>
            <w:r>
              <w:t>6,1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23,87</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23,87</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1,26</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1,26</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134.</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"Капитальный ремонт защитных водооградительных валов правого берега р. Терек ПК 893 + 53 - ПК 960,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2,60</w:t>
            </w:r>
          </w:p>
        </w:tc>
        <w:tc>
          <w:tcPr>
            <w:tcW w:w="1061" w:type="dxa"/>
            <w:tcBorders>
              <w:top w:val="single" w:sz="4" w:space="0" w:color="auto"/>
              <w:bottom w:val="nil"/>
            </w:tcBorders>
          </w:tcPr>
          <w:p w:rsidR="00167A5B" w:rsidRDefault="00167A5B">
            <w:pPr>
              <w:pStyle w:val="ConsPlusNormal"/>
              <w:jc w:val="center"/>
            </w:pPr>
            <w:r>
              <w:t>2,60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2015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2,60</w:t>
            </w:r>
          </w:p>
        </w:tc>
        <w:tc>
          <w:tcPr>
            <w:tcW w:w="1061" w:type="dxa"/>
            <w:tcBorders>
              <w:top w:val="nil"/>
              <w:bottom w:val="single" w:sz="4" w:space="0" w:color="auto"/>
            </w:tcBorders>
          </w:tcPr>
          <w:p w:rsidR="00167A5B" w:rsidRDefault="00167A5B">
            <w:pPr>
              <w:pStyle w:val="ConsPlusNormal"/>
              <w:jc w:val="center"/>
            </w:pPr>
            <w:r>
              <w:t>2,60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135.</w:t>
            </w:r>
          </w:p>
        </w:tc>
        <w:tc>
          <w:tcPr>
            <w:tcW w:w="3345" w:type="dxa"/>
            <w:vMerge w:val="restart"/>
            <w:tcBorders>
              <w:top w:val="single" w:sz="4" w:space="0" w:color="auto"/>
              <w:bottom w:val="single" w:sz="4" w:space="0" w:color="auto"/>
            </w:tcBorders>
          </w:tcPr>
          <w:p w:rsidR="00167A5B" w:rsidRDefault="00167A5B">
            <w:pPr>
              <w:pStyle w:val="ConsPlusNormal"/>
            </w:pPr>
            <w:r>
              <w:t xml:space="preserve">Капитальный ремонт защитных </w:t>
            </w:r>
            <w:r>
              <w:lastRenderedPageBreak/>
              <w:t>водооградительных валов правого берега р. Терек ПК 893 + 53 - ПК 960,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38,00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38,00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5,95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38,00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38,00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136.</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"Капитальный ремонт защитных водооградительных валов правого берега р. Терек ПК 200 - ПК 240,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2,04</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2,04</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2016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2,04</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2,04</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137.</w:t>
            </w:r>
          </w:p>
        </w:tc>
        <w:tc>
          <w:tcPr>
            <w:tcW w:w="3345" w:type="dxa"/>
            <w:vMerge w:val="restart"/>
            <w:tcBorders>
              <w:top w:val="single" w:sz="4" w:space="0" w:color="auto"/>
              <w:bottom w:val="single" w:sz="4" w:space="0" w:color="auto"/>
            </w:tcBorders>
          </w:tcPr>
          <w:p w:rsidR="00167A5B" w:rsidRDefault="00167A5B">
            <w:pPr>
              <w:pStyle w:val="ConsPlusNormal"/>
            </w:pPr>
            <w:r>
              <w:t>Капитальный ремонт защитных водооградительных валов правого берега р. Терек ПК 200 - ПК 240,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34,38</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34,38</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2018 год</w:t>
            </w:r>
          </w:p>
        </w:tc>
        <w:tc>
          <w:tcPr>
            <w:tcW w:w="1587" w:type="dxa"/>
            <w:vMerge w:val="restart"/>
            <w:tcBorders>
              <w:top w:val="single" w:sz="4" w:space="0" w:color="auto"/>
              <w:bottom w:val="single" w:sz="4" w:space="0" w:color="auto"/>
            </w:tcBorders>
          </w:tcPr>
          <w:p w:rsidR="00167A5B" w:rsidRDefault="00167A5B">
            <w:pPr>
              <w:pStyle w:val="ConsPlusNormal"/>
              <w:jc w:val="center"/>
            </w:pPr>
            <w:r>
              <w:t>4,0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32,66</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32,66</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1,72</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1,72</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138.</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"Капитальный ремонт защитных водооградительных валов правого берега р. Терек ПК 20 - ПК 40,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2,25</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2,25</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2016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2,25</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2,25</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139.</w:t>
            </w:r>
          </w:p>
        </w:tc>
        <w:tc>
          <w:tcPr>
            <w:tcW w:w="3345" w:type="dxa"/>
            <w:vMerge w:val="restart"/>
            <w:tcBorders>
              <w:top w:val="single" w:sz="4" w:space="0" w:color="auto"/>
              <w:bottom w:val="single" w:sz="4" w:space="0" w:color="auto"/>
            </w:tcBorders>
          </w:tcPr>
          <w:p w:rsidR="00167A5B" w:rsidRDefault="00167A5B">
            <w:pPr>
              <w:pStyle w:val="ConsPlusNormal"/>
            </w:pPr>
            <w:r>
              <w:t>Капитальный ремонт "Капитальный ремонт защитных водооградительных валов правого берега р. Терек ПК 20 - ПК 40,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16,87</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16,87</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2018 год</w:t>
            </w:r>
          </w:p>
        </w:tc>
        <w:tc>
          <w:tcPr>
            <w:tcW w:w="1587" w:type="dxa"/>
            <w:vMerge w:val="restart"/>
            <w:tcBorders>
              <w:top w:val="single" w:sz="4" w:space="0" w:color="auto"/>
              <w:bottom w:val="single" w:sz="4" w:space="0" w:color="auto"/>
            </w:tcBorders>
          </w:tcPr>
          <w:p w:rsidR="00167A5B" w:rsidRDefault="00167A5B">
            <w:pPr>
              <w:pStyle w:val="ConsPlusNormal"/>
              <w:jc w:val="center"/>
            </w:pPr>
            <w:r>
              <w:t>2,0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16,03</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16,03</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0,84</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0,84</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140.</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"Капитальный ремонт защитных водооградительных валов по левому берегу р. Терек ПК 355 - ПК 389 + 40,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1,38</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1,38</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2018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1,38</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1,38</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141.</w:t>
            </w:r>
          </w:p>
        </w:tc>
        <w:tc>
          <w:tcPr>
            <w:tcW w:w="3345" w:type="dxa"/>
            <w:vMerge w:val="restart"/>
            <w:tcBorders>
              <w:top w:val="single" w:sz="4" w:space="0" w:color="auto"/>
              <w:bottom w:val="single" w:sz="4" w:space="0" w:color="auto"/>
            </w:tcBorders>
          </w:tcPr>
          <w:p w:rsidR="00167A5B" w:rsidRDefault="00167A5B">
            <w:pPr>
              <w:pStyle w:val="ConsPlusNormal"/>
            </w:pPr>
            <w:r>
              <w:t>Капитальный ремонт защитных водооградительных валов по левому берегу р. Терек ПК 355 - ПК 389 + 40,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34,40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34,40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32,68</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32,68</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1,72</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1,72</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142.</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"Капитальный ремонт защитных водооградительных валов по левому берегу р. Терек ПК 200 - ПК 300, Кизлярский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4,00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4,00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2018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4,00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4,00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143.</w:t>
            </w:r>
          </w:p>
        </w:tc>
        <w:tc>
          <w:tcPr>
            <w:tcW w:w="3345" w:type="dxa"/>
            <w:vMerge w:val="restart"/>
            <w:tcBorders>
              <w:top w:val="single" w:sz="4" w:space="0" w:color="auto"/>
              <w:bottom w:val="single" w:sz="4" w:space="0" w:color="auto"/>
            </w:tcBorders>
          </w:tcPr>
          <w:p w:rsidR="00167A5B" w:rsidRDefault="00167A5B">
            <w:pPr>
              <w:pStyle w:val="ConsPlusNormal"/>
            </w:pPr>
            <w:r>
              <w:t>Капитальный ремонт защитных водооградительных валов по левому берегу р. Терек ПК 200 - ПК 300, Кизлярский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100,00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100,00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95,00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95,00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5,00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5,00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144.</w:t>
            </w:r>
          </w:p>
        </w:tc>
        <w:tc>
          <w:tcPr>
            <w:tcW w:w="3345" w:type="dxa"/>
            <w:vMerge w:val="restart"/>
            <w:tcBorders>
              <w:top w:val="single" w:sz="4" w:space="0" w:color="auto"/>
              <w:bottom w:val="single" w:sz="4" w:space="0" w:color="auto"/>
            </w:tcBorders>
          </w:tcPr>
          <w:p w:rsidR="00167A5B" w:rsidRDefault="00167A5B">
            <w:pPr>
              <w:pStyle w:val="ConsPlusNormal"/>
            </w:pPr>
            <w:r>
              <w:t xml:space="preserve">Разработка ПСД по объекту "Капитальный ремонт защитных водооградительных валов по правому берегу р. Терек ПК 40 - </w:t>
            </w:r>
            <w:r>
              <w:lastRenderedPageBreak/>
              <w:t>ПК 200,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6,40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6,40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6,40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6,40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145.</w:t>
            </w:r>
          </w:p>
        </w:tc>
        <w:tc>
          <w:tcPr>
            <w:tcW w:w="3345" w:type="dxa"/>
            <w:vMerge w:val="restart"/>
            <w:tcBorders>
              <w:top w:val="single" w:sz="4" w:space="0" w:color="auto"/>
              <w:bottom w:val="single" w:sz="4" w:space="0" w:color="auto"/>
            </w:tcBorders>
          </w:tcPr>
          <w:p w:rsidR="00167A5B" w:rsidRDefault="00167A5B">
            <w:pPr>
              <w:pStyle w:val="ConsPlusNormal"/>
            </w:pPr>
            <w:r>
              <w:t>Капитальный ремонт защитных водооградительных валов по правому берегу р. Терек ПК 40 - ПК 200,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160,00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160,00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152,00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152,00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8,00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8,00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146.</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"Капитальный ремонт защитных водооградительных валов по правому берегу р. Терек ПК 0 - КМ 14 выше от Каргалинского гидроузла,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5,60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5,60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5,60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5,60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147.</w:t>
            </w:r>
          </w:p>
        </w:tc>
        <w:tc>
          <w:tcPr>
            <w:tcW w:w="3345" w:type="dxa"/>
            <w:vMerge w:val="restart"/>
            <w:tcBorders>
              <w:top w:val="single" w:sz="4" w:space="0" w:color="auto"/>
              <w:bottom w:val="single" w:sz="4" w:space="0" w:color="auto"/>
            </w:tcBorders>
          </w:tcPr>
          <w:p w:rsidR="00167A5B" w:rsidRDefault="00167A5B">
            <w:pPr>
              <w:pStyle w:val="ConsPlusNormal"/>
            </w:pPr>
            <w:r>
              <w:t>Капитальный ремонт защитных водооградительных валов по правому берегу р. Терек ПК 0 - КМ 14 выше от Каргалинского гидроузла, Бабаюртовский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140,00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140,00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133,00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133,00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7,00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7,00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148.</w:t>
            </w:r>
          </w:p>
        </w:tc>
        <w:tc>
          <w:tcPr>
            <w:tcW w:w="3345" w:type="dxa"/>
            <w:vMerge w:val="restart"/>
            <w:tcBorders>
              <w:top w:val="single" w:sz="4" w:space="0" w:color="auto"/>
              <w:bottom w:val="single" w:sz="4" w:space="0" w:color="auto"/>
            </w:tcBorders>
          </w:tcPr>
          <w:p w:rsidR="00167A5B" w:rsidRDefault="00167A5B">
            <w:pPr>
              <w:pStyle w:val="ConsPlusNormal"/>
            </w:pPr>
            <w:r>
              <w:t>Проведение инвентаризации водооградительных валов р. Терек, изготовление технических паспортов и оформление права собственности</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28,19</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5,17</w:t>
            </w:r>
          </w:p>
        </w:tc>
        <w:tc>
          <w:tcPr>
            <w:tcW w:w="955" w:type="dxa"/>
            <w:tcBorders>
              <w:top w:val="single" w:sz="4" w:space="0" w:color="auto"/>
              <w:bottom w:val="nil"/>
            </w:tcBorders>
          </w:tcPr>
          <w:p w:rsidR="00167A5B" w:rsidRDefault="00167A5B">
            <w:pPr>
              <w:pStyle w:val="ConsPlusNormal"/>
              <w:jc w:val="center"/>
            </w:pPr>
            <w:r>
              <w:t>12,64</w:t>
            </w:r>
          </w:p>
        </w:tc>
        <w:tc>
          <w:tcPr>
            <w:tcW w:w="946" w:type="dxa"/>
            <w:tcBorders>
              <w:top w:val="single" w:sz="4" w:space="0" w:color="auto"/>
              <w:bottom w:val="nil"/>
            </w:tcBorders>
          </w:tcPr>
          <w:p w:rsidR="00167A5B" w:rsidRDefault="00167A5B">
            <w:pPr>
              <w:pStyle w:val="ConsPlusNormal"/>
              <w:jc w:val="center"/>
            </w:pPr>
            <w:r>
              <w:t>5</w:t>
            </w:r>
          </w:p>
        </w:tc>
        <w:tc>
          <w:tcPr>
            <w:tcW w:w="946" w:type="dxa"/>
            <w:tcBorders>
              <w:top w:val="single" w:sz="4" w:space="0" w:color="auto"/>
              <w:bottom w:val="nil"/>
            </w:tcBorders>
          </w:tcPr>
          <w:p w:rsidR="00167A5B" w:rsidRDefault="00167A5B">
            <w:pPr>
              <w:pStyle w:val="ConsPlusNormal"/>
              <w:jc w:val="center"/>
            </w:pPr>
            <w:r>
              <w:t>5,38</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2019 год</w:t>
            </w:r>
          </w:p>
        </w:tc>
        <w:tc>
          <w:tcPr>
            <w:tcW w:w="1587" w:type="dxa"/>
            <w:vMerge w:val="restart"/>
            <w:tcBorders>
              <w:top w:val="single" w:sz="4" w:space="0" w:color="auto"/>
              <w:bottom w:val="single" w:sz="4" w:space="0" w:color="auto"/>
            </w:tcBorders>
          </w:tcPr>
          <w:p w:rsidR="00167A5B" w:rsidRDefault="00167A5B">
            <w:pPr>
              <w:pStyle w:val="ConsPlusNormal"/>
              <w:jc w:val="center"/>
            </w:pPr>
            <w:r>
              <w:t>240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28,19</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5,17</w:t>
            </w:r>
          </w:p>
        </w:tc>
        <w:tc>
          <w:tcPr>
            <w:tcW w:w="955" w:type="dxa"/>
            <w:tcBorders>
              <w:top w:val="nil"/>
              <w:bottom w:val="single" w:sz="4" w:space="0" w:color="auto"/>
            </w:tcBorders>
          </w:tcPr>
          <w:p w:rsidR="00167A5B" w:rsidRDefault="00167A5B">
            <w:pPr>
              <w:pStyle w:val="ConsPlusNormal"/>
              <w:jc w:val="center"/>
            </w:pPr>
            <w:r>
              <w:t>12,64</w:t>
            </w:r>
          </w:p>
        </w:tc>
        <w:tc>
          <w:tcPr>
            <w:tcW w:w="946" w:type="dxa"/>
            <w:tcBorders>
              <w:top w:val="nil"/>
              <w:bottom w:val="single" w:sz="4" w:space="0" w:color="auto"/>
            </w:tcBorders>
          </w:tcPr>
          <w:p w:rsidR="00167A5B" w:rsidRDefault="00167A5B">
            <w:pPr>
              <w:pStyle w:val="ConsPlusNormal"/>
              <w:jc w:val="center"/>
            </w:pPr>
            <w:r>
              <w:t>5</w:t>
            </w:r>
          </w:p>
        </w:tc>
        <w:tc>
          <w:tcPr>
            <w:tcW w:w="946" w:type="dxa"/>
            <w:tcBorders>
              <w:top w:val="nil"/>
              <w:bottom w:val="single" w:sz="4" w:space="0" w:color="auto"/>
            </w:tcBorders>
          </w:tcPr>
          <w:p w:rsidR="00167A5B" w:rsidRDefault="00167A5B">
            <w:pPr>
              <w:pStyle w:val="ConsPlusNormal"/>
              <w:jc w:val="center"/>
            </w:pPr>
            <w:r>
              <w:t>5,38</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149.</w:t>
            </w:r>
          </w:p>
        </w:tc>
        <w:tc>
          <w:tcPr>
            <w:tcW w:w="3345" w:type="dxa"/>
            <w:vMerge w:val="restart"/>
            <w:tcBorders>
              <w:top w:val="single" w:sz="4" w:space="0" w:color="auto"/>
              <w:bottom w:val="single" w:sz="4" w:space="0" w:color="auto"/>
            </w:tcBorders>
          </w:tcPr>
          <w:p w:rsidR="00167A5B" w:rsidRDefault="00167A5B">
            <w:pPr>
              <w:pStyle w:val="ConsPlusNormal"/>
            </w:pPr>
            <w:r>
              <w:t xml:space="preserve">Проведение неотложных </w:t>
            </w:r>
            <w:r>
              <w:lastRenderedPageBreak/>
              <w:t>противопаводковых и аварийно-восстановительных мероприятий в нижнем течении р. Терек и на малых реках Республики Дагестан</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232,50</w:t>
            </w:r>
          </w:p>
        </w:tc>
        <w:tc>
          <w:tcPr>
            <w:tcW w:w="1061" w:type="dxa"/>
            <w:tcBorders>
              <w:top w:val="single" w:sz="4" w:space="0" w:color="auto"/>
              <w:bottom w:val="nil"/>
            </w:tcBorders>
          </w:tcPr>
          <w:p w:rsidR="00167A5B" w:rsidRDefault="00167A5B">
            <w:pPr>
              <w:pStyle w:val="ConsPlusNormal"/>
              <w:jc w:val="center"/>
            </w:pPr>
            <w:r>
              <w:t>40,63</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106,79</w:t>
            </w:r>
          </w:p>
        </w:tc>
        <w:tc>
          <w:tcPr>
            <w:tcW w:w="946" w:type="dxa"/>
            <w:tcBorders>
              <w:top w:val="single" w:sz="4" w:space="0" w:color="auto"/>
              <w:bottom w:val="nil"/>
            </w:tcBorders>
          </w:tcPr>
          <w:p w:rsidR="00167A5B" w:rsidRDefault="00167A5B">
            <w:pPr>
              <w:pStyle w:val="ConsPlusNormal"/>
              <w:jc w:val="center"/>
            </w:pPr>
            <w:r>
              <w:t>85,08</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2018 год</w:t>
            </w:r>
          </w:p>
        </w:tc>
        <w:tc>
          <w:tcPr>
            <w:tcW w:w="1587" w:type="dxa"/>
            <w:vMerge w:val="restart"/>
            <w:tcBorders>
              <w:top w:val="single" w:sz="4" w:space="0" w:color="auto"/>
              <w:bottom w:val="single" w:sz="4" w:space="0" w:color="auto"/>
            </w:tcBorders>
          </w:tcPr>
          <w:p w:rsidR="00167A5B" w:rsidRDefault="00167A5B">
            <w:pPr>
              <w:pStyle w:val="ConsPlusNormal"/>
              <w:jc w:val="center"/>
            </w:pPr>
            <w:r>
              <w:t>3,39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232,50</w:t>
            </w:r>
          </w:p>
        </w:tc>
        <w:tc>
          <w:tcPr>
            <w:tcW w:w="1061" w:type="dxa"/>
            <w:tcBorders>
              <w:top w:val="nil"/>
              <w:bottom w:val="single" w:sz="4" w:space="0" w:color="auto"/>
            </w:tcBorders>
          </w:tcPr>
          <w:p w:rsidR="00167A5B" w:rsidRDefault="00167A5B">
            <w:pPr>
              <w:pStyle w:val="ConsPlusNormal"/>
              <w:jc w:val="center"/>
            </w:pPr>
            <w:r>
              <w:t>40,63</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106,79</w:t>
            </w:r>
          </w:p>
        </w:tc>
        <w:tc>
          <w:tcPr>
            <w:tcW w:w="946" w:type="dxa"/>
            <w:tcBorders>
              <w:top w:val="nil"/>
              <w:bottom w:val="single" w:sz="4" w:space="0" w:color="auto"/>
            </w:tcBorders>
          </w:tcPr>
          <w:p w:rsidR="00167A5B" w:rsidRDefault="00167A5B">
            <w:pPr>
              <w:pStyle w:val="ConsPlusNormal"/>
              <w:jc w:val="center"/>
            </w:pPr>
            <w:r>
              <w:t>85,08</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150.</w:t>
            </w:r>
          </w:p>
        </w:tc>
        <w:tc>
          <w:tcPr>
            <w:tcW w:w="3345" w:type="dxa"/>
            <w:vMerge w:val="restart"/>
            <w:tcBorders>
              <w:top w:val="single" w:sz="4" w:space="0" w:color="auto"/>
              <w:bottom w:val="single" w:sz="4" w:space="0" w:color="auto"/>
            </w:tcBorders>
          </w:tcPr>
          <w:p w:rsidR="00167A5B" w:rsidRDefault="00167A5B">
            <w:pPr>
              <w:pStyle w:val="ConsPlusNormal"/>
            </w:pPr>
            <w:r>
              <w:t>Страхование гражданской ответственности владельца опасного объекта за причинение вреда в результате аварии на опасном объекте</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5,61</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1,02</w:t>
            </w:r>
          </w:p>
        </w:tc>
        <w:tc>
          <w:tcPr>
            <w:tcW w:w="955" w:type="dxa"/>
            <w:tcBorders>
              <w:top w:val="single" w:sz="4" w:space="0" w:color="auto"/>
              <w:bottom w:val="nil"/>
            </w:tcBorders>
          </w:tcPr>
          <w:p w:rsidR="00167A5B" w:rsidRDefault="00167A5B">
            <w:pPr>
              <w:pStyle w:val="ConsPlusNormal"/>
              <w:jc w:val="center"/>
            </w:pPr>
            <w:r>
              <w:t>0,99</w:t>
            </w:r>
          </w:p>
        </w:tc>
        <w:tc>
          <w:tcPr>
            <w:tcW w:w="946" w:type="dxa"/>
            <w:tcBorders>
              <w:top w:val="single" w:sz="4" w:space="0" w:color="auto"/>
              <w:bottom w:val="nil"/>
            </w:tcBorders>
          </w:tcPr>
          <w:p w:rsidR="00167A5B" w:rsidRDefault="00167A5B">
            <w:pPr>
              <w:pStyle w:val="ConsPlusNormal"/>
              <w:jc w:val="center"/>
            </w:pPr>
            <w:r>
              <w:t>1,10</w:t>
            </w:r>
          </w:p>
        </w:tc>
        <w:tc>
          <w:tcPr>
            <w:tcW w:w="946" w:type="dxa"/>
            <w:tcBorders>
              <w:top w:val="single" w:sz="4" w:space="0" w:color="auto"/>
              <w:bottom w:val="nil"/>
            </w:tcBorders>
          </w:tcPr>
          <w:p w:rsidR="00167A5B" w:rsidRDefault="00167A5B">
            <w:pPr>
              <w:pStyle w:val="ConsPlusNormal"/>
              <w:jc w:val="center"/>
            </w:pPr>
            <w:r>
              <w:t>1,20</w:t>
            </w:r>
          </w:p>
        </w:tc>
        <w:tc>
          <w:tcPr>
            <w:tcW w:w="960" w:type="dxa"/>
            <w:tcBorders>
              <w:top w:val="single" w:sz="4" w:space="0" w:color="auto"/>
              <w:bottom w:val="nil"/>
            </w:tcBorders>
          </w:tcPr>
          <w:p w:rsidR="00167A5B" w:rsidRDefault="00167A5B">
            <w:pPr>
              <w:pStyle w:val="ConsPlusNormal"/>
              <w:jc w:val="center"/>
            </w:pPr>
            <w:r>
              <w:t>1,30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5 шт.</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5,61</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1,02</w:t>
            </w:r>
          </w:p>
        </w:tc>
        <w:tc>
          <w:tcPr>
            <w:tcW w:w="955" w:type="dxa"/>
            <w:tcBorders>
              <w:top w:val="nil"/>
              <w:bottom w:val="single" w:sz="4" w:space="0" w:color="auto"/>
            </w:tcBorders>
          </w:tcPr>
          <w:p w:rsidR="00167A5B" w:rsidRDefault="00167A5B">
            <w:pPr>
              <w:pStyle w:val="ConsPlusNormal"/>
              <w:jc w:val="center"/>
            </w:pPr>
            <w:r>
              <w:t>0,99</w:t>
            </w:r>
          </w:p>
        </w:tc>
        <w:tc>
          <w:tcPr>
            <w:tcW w:w="946" w:type="dxa"/>
            <w:tcBorders>
              <w:top w:val="nil"/>
              <w:bottom w:val="single" w:sz="4" w:space="0" w:color="auto"/>
            </w:tcBorders>
          </w:tcPr>
          <w:p w:rsidR="00167A5B" w:rsidRDefault="00167A5B">
            <w:pPr>
              <w:pStyle w:val="ConsPlusNormal"/>
              <w:jc w:val="center"/>
            </w:pPr>
            <w:r>
              <w:t>1,10</w:t>
            </w:r>
          </w:p>
        </w:tc>
        <w:tc>
          <w:tcPr>
            <w:tcW w:w="946" w:type="dxa"/>
            <w:tcBorders>
              <w:top w:val="nil"/>
              <w:bottom w:val="single" w:sz="4" w:space="0" w:color="auto"/>
            </w:tcBorders>
          </w:tcPr>
          <w:p w:rsidR="00167A5B" w:rsidRDefault="00167A5B">
            <w:pPr>
              <w:pStyle w:val="ConsPlusNormal"/>
              <w:jc w:val="center"/>
            </w:pPr>
            <w:r>
              <w:t>1,20</w:t>
            </w:r>
          </w:p>
        </w:tc>
        <w:tc>
          <w:tcPr>
            <w:tcW w:w="960" w:type="dxa"/>
            <w:tcBorders>
              <w:top w:val="nil"/>
              <w:bottom w:val="single" w:sz="4" w:space="0" w:color="auto"/>
            </w:tcBorders>
          </w:tcPr>
          <w:p w:rsidR="00167A5B" w:rsidRDefault="00167A5B">
            <w:pPr>
              <w:pStyle w:val="ConsPlusNormal"/>
              <w:jc w:val="center"/>
            </w:pPr>
            <w:r>
              <w:t>1,30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151.</w:t>
            </w:r>
          </w:p>
        </w:tc>
        <w:tc>
          <w:tcPr>
            <w:tcW w:w="3345" w:type="dxa"/>
            <w:vMerge w:val="restart"/>
            <w:tcBorders>
              <w:top w:val="single" w:sz="4" w:space="0" w:color="auto"/>
              <w:bottom w:val="single" w:sz="4" w:space="0" w:color="auto"/>
            </w:tcBorders>
          </w:tcPr>
          <w:p w:rsidR="00167A5B" w:rsidRDefault="00167A5B">
            <w:pPr>
              <w:pStyle w:val="ConsPlusNormal"/>
            </w:pPr>
            <w:r>
              <w:t>Разработка декларация без опасности по объекту "Водооградительные валы правого и левого берегов р. Терек, Кизлярский и Бабаюртовский районы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2,64</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2,64</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2016 год</w:t>
            </w:r>
          </w:p>
        </w:tc>
        <w:tc>
          <w:tcPr>
            <w:tcW w:w="1587" w:type="dxa"/>
            <w:vMerge w:val="restart"/>
            <w:tcBorders>
              <w:top w:val="single" w:sz="4" w:space="0" w:color="auto"/>
              <w:bottom w:val="single" w:sz="4" w:space="0" w:color="auto"/>
            </w:tcBorders>
          </w:tcPr>
          <w:p w:rsidR="00167A5B" w:rsidRDefault="00167A5B">
            <w:pPr>
              <w:pStyle w:val="ConsPlusNormal"/>
              <w:jc w:val="center"/>
            </w:pPr>
            <w:r>
              <w:t>240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2,64</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2,64</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152.</w:t>
            </w:r>
          </w:p>
        </w:tc>
        <w:tc>
          <w:tcPr>
            <w:tcW w:w="3345" w:type="dxa"/>
            <w:vMerge w:val="restart"/>
            <w:tcBorders>
              <w:top w:val="single" w:sz="4" w:space="0" w:color="auto"/>
              <w:bottom w:val="single" w:sz="4" w:space="0" w:color="auto"/>
            </w:tcBorders>
          </w:tcPr>
          <w:p w:rsidR="00167A5B" w:rsidRDefault="00167A5B">
            <w:pPr>
              <w:pStyle w:val="ConsPlusNormal"/>
            </w:pPr>
            <w:r>
              <w:t>Подготовка предложений об определении границ зон затопления, подтопления и карты объектов землеустройства</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76,00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16,00</w:t>
            </w:r>
          </w:p>
        </w:tc>
        <w:tc>
          <w:tcPr>
            <w:tcW w:w="946" w:type="dxa"/>
            <w:tcBorders>
              <w:top w:val="single" w:sz="4" w:space="0" w:color="auto"/>
              <w:bottom w:val="nil"/>
            </w:tcBorders>
          </w:tcPr>
          <w:p w:rsidR="00167A5B" w:rsidRDefault="00167A5B">
            <w:pPr>
              <w:pStyle w:val="ConsPlusNormal"/>
              <w:jc w:val="center"/>
            </w:pPr>
            <w:r>
              <w:t>25,00</w:t>
            </w:r>
          </w:p>
        </w:tc>
        <w:tc>
          <w:tcPr>
            <w:tcW w:w="960" w:type="dxa"/>
            <w:tcBorders>
              <w:top w:val="single" w:sz="4" w:space="0" w:color="auto"/>
              <w:bottom w:val="nil"/>
            </w:tcBorders>
          </w:tcPr>
          <w:p w:rsidR="00167A5B" w:rsidRDefault="00167A5B">
            <w:pPr>
              <w:pStyle w:val="ConsPlusNormal"/>
              <w:jc w:val="center"/>
            </w:pPr>
            <w:r>
              <w:t>35,00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240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76,00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16,00</w:t>
            </w:r>
          </w:p>
        </w:tc>
        <w:tc>
          <w:tcPr>
            <w:tcW w:w="946" w:type="dxa"/>
            <w:tcBorders>
              <w:top w:val="nil"/>
              <w:bottom w:val="single" w:sz="4" w:space="0" w:color="auto"/>
            </w:tcBorders>
          </w:tcPr>
          <w:p w:rsidR="00167A5B" w:rsidRDefault="00167A5B">
            <w:pPr>
              <w:pStyle w:val="ConsPlusNormal"/>
              <w:jc w:val="center"/>
            </w:pPr>
            <w:r>
              <w:t>25,00</w:t>
            </w:r>
          </w:p>
        </w:tc>
        <w:tc>
          <w:tcPr>
            <w:tcW w:w="960" w:type="dxa"/>
            <w:tcBorders>
              <w:top w:val="nil"/>
              <w:bottom w:val="single" w:sz="4" w:space="0" w:color="auto"/>
            </w:tcBorders>
          </w:tcPr>
          <w:p w:rsidR="00167A5B" w:rsidRDefault="00167A5B">
            <w:pPr>
              <w:pStyle w:val="ConsPlusNormal"/>
              <w:jc w:val="center"/>
            </w:pPr>
            <w:r>
              <w:t>35,00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pPr>
          </w:p>
        </w:tc>
        <w:tc>
          <w:tcPr>
            <w:tcW w:w="3345" w:type="dxa"/>
            <w:vMerge w:val="restart"/>
            <w:tcBorders>
              <w:top w:val="single" w:sz="4" w:space="0" w:color="auto"/>
              <w:bottom w:val="single" w:sz="4" w:space="0" w:color="auto"/>
            </w:tcBorders>
          </w:tcPr>
          <w:p w:rsidR="00167A5B" w:rsidRDefault="00167A5B">
            <w:pPr>
              <w:pStyle w:val="ConsPlusNormal"/>
            </w:pPr>
            <w:r>
              <w:t>Всего по разделу 2.2</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1103,74</w:t>
            </w:r>
          </w:p>
        </w:tc>
        <w:tc>
          <w:tcPr>
            <w:tcW w:w="1061" w:type="dxa"/>
            <w:tcBorders>
              <w:top w:val="single" w:sz="4" w:space="0" w:color="auto"/>
              <w:bottom w:val="nil"/>
            </w:tcBorders>
          </w:tcPr>
          <w:p w:rsidR="00167A5B" w:rsidRDefault="00167A5B">
            <w:pPr>
              <w:pStyle w:val="ConsPlusNormal"/>
              <w:jc w:val="center"/>
            </w:pPr>
            <w:r>
              <w:t>110,23</w:t>
            </w:r>
          </w:p>
        </w:tc>
        <w:tc>
          <w:tcPr>
            <w:tcW w:w="950" w:type="dxa"/>
            <w:tcBorders>
              <w:top w:val="single" w:sz="4" w:space="0" w:color="auto"/>
              <w:bottom w:val="nil"/>
            </w:tcBorders>
          </w:tcPr>
          <w:p w:rsidR="00167A5B" w:rsidRDefault="00167A5B">
            <w:pPr>
              <w:pStyle w:val="ConsPlusNormal"/>
              <w:jc w:val="center"/>
            </w:pPr>
            <w:r>
              <w:t>39,68</w:t>
            </w:r>
          </w:p>
        </w:tc>
        <w:tc>
          <w:tcPr>
            <w:tcW w:w="955" w:type="dxa"/>
            <w:tcBorders>
              <w:top w:val="single" w:sz="4" w:space="0" w:color="auto"/>
              <w:bottom w:val="nil"/>
            </w:tcBorders>
          </w:tcPr>
          <w:p w:rsidR="00167A5B" w:rsidRDefault="00167A5B">
            <w:pPr>
              <w:pStyle w:val="ConsPlusNormal"/>
              <w:jc w:val="center"/>
            </w:pPr>
            <w:r>
              <w:t>156,98</w:t>
            </w:r>
          </w:p>
        </w:tc>
        <w:tc>
          <w:tcPr>
            <w:tcW w:w="946" w:type="dxa"/>
            <w:tcBorders>
              <w:top w:val="single" w:sz="4" w:space="0" w:color="auto"/>
              <w:bottom w:val="nil"/>
            </w:tcBorders>
          </w:tcPr>
          <w:p w:rsidR="00167A5B" w:rsidRDefault="00167A5B">
            <w:pPr>
              <w:pStyle w:val="ConsPlusNormal"/>
              <w:jc w:val="center"/>
            </w:pPr>
            <w:r>
              <w:t>195,57</w:t>
            </w:r>
          </w:p>
        </w:tc>
        <w:tc>
          <w:tcPr>
            <w:tcW w:w="946" w:type="dxa"/>
            <w:tcBorders>
              <w:top w:val="single" w:sz="4" w:space="0" w:color="auto"/>
              <w:bottom w:val="nil"/>
            </w:tcBorders>
          </w:tcPr>
          <w:p w:rsidR="00167A5B" w:rsidRDefault="00167A5B">
            <w:pPr>
              <w:pStyle w:val="ConsPlusNormal"/>
              <w:jc w:val="center"/>
            </w:pPr>
            <w:r>
              <w:t>226,98</w:t>
            </w:r>
          </w:p>
        </w:tc>
        <w:tc>
          <w:tcPr>
            <w:tcW w:w="960" w:type="dxa"/>
            <w:tcBorders>
              <w:top w:val="single" w:sz="4" w:space="0" w:color="auto"/>
              <w:bottom w:val="nil"/>
            </w:tcBorders>
          </w:tcPr>
          <w:p w:rsidR="00167A5B" w:rsidRDefault="00167A5B">
            <w:pPr>
              <w:pStyle w:val="ConsPlusNormal"/>
              <w:jc w:val="center"/>
            </w:pPr>
            <w:r>
              <w:t>374,30</w:t>
            </w:r>
          </w:p>
        </w:tc>
        <w:tc>
          <w:tcPr>
            <w:tcW w:w="1417" w:type="dxa"/>
            <w:vMerge w:val="restart"/>
            <w:tcBorders>
              <w:top w:val="single" w:sz="4" w:space="0" w:color="auto"/>
              <w:bottom w:val="single" w:sz="4" w:space="0" w:color="auto"/>
            </w:tcBorders>
          </w:tcPr>
          <w:p w:rsidR="00167A5B" w:rsidRDefault="00167A5B">
            <w:pPr>
              <w:pStyle w:val="ConsPlusNormal"/>
            </w:pP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652,41</w:t>
            </w:r>
          </w:p>
        </w:tc>
        <w:tc>
          <w:tcPr>
            <w:tcW w:w="1061" w:type="dxa"/>
            <w:tcBorders>
              <w:top w:val="nil"/>
              <w:bottom w:val="nil"/>
            </w:tcBorders>
          </w:tcPr>
          <w:p w:rsidR="00167A5B" w:rsidRDefault="00167A5B">
            <w:pPr>
              <w:pStyle w:val="ConsPlusNormal"/>
              <w:jc w:val="center"/>
            </w:pPr>
            <w:r>
              <w:t>55,54</w:t>
            </w:r>
          </w:p>
        </w:tc>
        <w:tc>
          <w:tcPr>
            <w:tcW w:w="950" w:type="dxa"/>
            <w:tcBorders>
              <w:top w:val="nil"/>
              <w:bottom w:val="nil"/>
            </w:tcBorders>
          </w:tcPr>
          <w:p w:rsidR="00167A5B" w:rsidRDefault="00167A5B">
            <w:pPr>
              <w:pStyle w:val="ConsPlusNormal"/>
              <w:jc w:val="center"/>
            </w:pPr>
            <w:r>
              <w:t>24,05</w:t>
            </w:r>
          </w:p>
        </w:tc>
        <w:tc>
          <w:tcPr>
            <w:tcW w:w="955" w:type="dxa"/>
            <w:tcBorders>
              <w:top w:val="nil"/>
              <w:bottom w:val="nil"/>
            </w:tcBorders>
          </w:tcPr>
          <w:p w:rsidR="00167A5B" w:rsidRDefault="00167A5B">
            <w:pPr>
              <w:pStyle w:val="ConsPlusNormal"/>
              <w:jc w:val="center"/>
            </w:pPr>
            <w:r>
              <w:t>34,73</w:t>
            </w:r>
          </w:p>
        </w:tc>
        <w:tc>
          <w:tcPr>
            <w:tcW w:w="946" w:type="dxa"/>
            <w:tcBorders>
              <w:top w:val="nil"/>
              <w:bottom w:val="nil"/>
            </w:tcBorders>
          </w:tcPr>
          <w:p w:rsidR="00167A5B" w:rsidRDefault="00167A5B">
            <w:pPr>
              <w:pStyle w:val="ConsPlusNormal"/>
              <w:jc w:val="center"/>
            </w:pPr>
            <w:r>
              <w:t>78,86</w:t>
            </w:r>
          </w:p>
        </w:tc>
        <w:tc>
          <w:tcPr>
            <w:tcW w:w="946" w:type="dxa"/>
            <w:tcBorders>
              <w:top w:val="nil"/>
              <w:bottom w:val="nil"/>
            </w:tcBorders>
          </w:tcPr>
          <w:p w:rsidR="00167A5B" w:rsidRDefault="00167A5B">
            <w:pPr>
              <w:pStyle w:val="ConsPlusNormal"/>
              <w:jc w:val="center"/>
            </w:pPr>
            <w:r>
              <w:t>174,23</w:t>
            </w:r>
          </w:p>
        </w:tc>
        <w:tc>
          <w:tcPr>
            <w:tcW w:w="960" w:type="dxa"/>
            <w:tcBorders>
              <w:top w:val="nil"/>
              <w:bottom w:val="nil"/>
            </w:tcBorders>
          </w:tcPr>
          <w:p w:rsidR="00167A5B" w:rsidRDefault="00167A5B">
            <w:pPr>
              <w:pStyle w:val="ConsPlusNormal"/>
              <w:jc w:val="center"/>
            </w:pPr>
            <w:r>
              <w:t>285,00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451,33</w:t>
            </w:r>
          </w:p>
        </w:tc>
        <w:tc>
          <w:tcPr>
            <w:tcW w:w="1061" w:type="dxa"/>
            <w:tcBorders>
              <w:top w:val="nil"/>
              <w:bottom w:val="single" w:sz="4" w:space="0" w:color="auto"/>
            </w:tcBorders>
          </w:tcPr>
          <w:p w:rsidR="00167A5B" w:rsidRDefault="00167A5B">
            <w:pPr>
              <w:pStyle w:val="ConsPlusNormal"/>
              <w:jc w:val="center"/>
            </w:pPr>
            <w:r>
              <w:t>54,69</w:t>
            </w:r>
          </w:p>
        </w:tc>
        <w:tc>
          <w:tcPr>
            <w:tcW w:w="950" w:type="dxa"/>
            <w:tcBorders>
              <w:top w:val="nil"/>
              <w:bottom w:val="single" w:sz="4" w:space="0" w:color="auto"/>
            </w:tcBorders>
          </w:tcPr>
          <w:p w:rsidR="00167A5B" w:rsidRDefault="00167A5B">
            <w:pPr>
              <w:pStyle w:val="ConsPlusNormal"/>
              <w:jc w:val="center"/>
            </w:pPr>
            <w:r>
              <w:t>15,63</w:t>
            </w:r>
          </w:p>
        </w:tc>
        <w:tc>
          <w:tcPr>
            <w:tcW w:w="955" w:type="dxa"/>
            <w:tcBorders>
              <w:top w:val="nil"/>
              <w:bottom w:val="single" w:sz="4" w:space="0" w:color="auto"/>
            </w:tcBorders>
          </w:tcPr>
          <w:p w:rsidR="00167A5B" w:rsidRDefault="00167A5B">
            <w:pPr>
              <w:pStyle w:val="ConsPlusNormal"/>
              <w:jc w:val="center"/>
            </w:pPr>
            <w:r>
              <w:t>122,25</w:t>
            </w:r>
          </w:p>
        </w:tc>
        <w:tc>
          <w:tcPr>
            <w:tcW w:w="946" w:type="dxa"/>
            <w:tcBorders>
              <w:top w:val="nil"/>
              <w:bottom w:val="single" w:sz="4" w:space="0" w:color="auto"/>
            </w:tcBorders>
          </w:tcPr>
          <w:p w:rsidR="00167A5B" w:rsidRDefault="00167A5B">
            <w:pPr>
              <w:pStyle w:val="ConsPlusNormal"/>
              <w:jc w:val="center"/>
            </w:pPr>
            <w:r>
              <w:t>116,71</w:t>
            </w:r>
          </w:p>
        </w:tc>
        <w:tc>
          <w:tcPr>
            <w:tcW w:w="946" w:type="dxa"/>
            <w:tcBorders>
              <w:top w:val="nil"/>
              <w:bottom w:val="single" w:sz="4" w:space="0" w:color="auto"/>
            </w:tcBorders>
          </w:tcPr>
          <w:p w:rsidR="00167A5B" w:rsidRDefault="00167A5B">
            <w:pPr>
              <w:pStyle w:val="ConsPlusNormal"/>
              <w:jc w:val="center"/>
            </w:pPr>
            <w:r>
              <w:t>52,75</w:t>
            </w:r>
          </w:p>
        </w:tc>
        <w:tc>
          <w:tcPr>
            <w:tcW w:w="960" w:type="dxa"/>
            <w:tcBorders>
              <w:top w:val="nil"/>
              <w:bottom w:val="single" w:sz="4" w:space="0" w:color="auto"/>
            </w:tcBorders>
          </w:tcPr>
          <w:p w:rsidR="00167A5B" w:rsidRDefault="00167A5B">
            <w:pPr>
              <w:pStyle w:val="ConsPlusNormal"/>
              <w:jc w:val="center"/>
            </w:pPr>
            <w:r>
              <w:t>89,30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153.</w:t>
            </w:r>
          </w:p>
        </w:tc>
        <w:tc>
          <w:tcPr>
            <w:tcW w:w="3345" w:type="dxa"/>
            <w:vMerge w:val="restart"/>
            <w:tcBorders>
              <w:top w:val="single" w:sz="4" w:space="0" w:color="auto"/>
              <w:bottom w:val="single" w:sz="4" w:space="0" w:color="auto"/>
            </w:tcBorders>
          </w:tcPr>
          <w:p w:rsidR="00167A5B" w:rsidRDefault="00167A5B">
            <w:pPr>
              <w:pStyle w:val="ConsPlusNormal"/>
            </w:pPr>
            <w:r>
              <w:t>Укрупненные инвестиционные проекты, направленные на защиту населения от негативного воздействия вод</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644,60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100,00</w:t>
            </w:r>
          </w:p>
        </w:tc>
        <w:tc>
          <w:tcPr>
            <w:tcW w:w="960" w:type="dxa"/>
            <w:tcBorders>
              <w:top w:val="single" w:sz="4" w:space="0" w:color="auto"/>
              <w:bottom w:val="nil"/>
            </w:tcBorders>
          </w:tcPr>
          <w:p w:rsidR="00167A5B" w:rsidRDefault="00167A5B">
            <w:pPr>
              <w:pStyle w:val="ConsPlusNormal"/>
              <w:jc w:val="center"/>
            </w:pPr>
            <w:r>
              <w:t>544,60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20 км</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612,37</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95,00</w:t>
            </w:r>
          </w:p>
        </w:tc>
        <w:tc>
          <w:tcPr>
            <w:tcW w:w="960" w:type="dxa"/>
            <w:tcBorders>
              <w:top w:val="nil"/>
              <w:bottom w:val="nil"/>
            </w:tcBorders>
          </w:tcPr>
          <w:p w:rsidR="00167A5B" w:rsidRDefault="00167A5B">
            <w:pPr>
              <w:pStyle w:val="ConsPlusNormal"/>
              <w:jc w:val="center"/>
            </w:pPr>
            <w:r>
              <w:t>517,37</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32,23</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5,00</w:t>
            </w:r>
          </w:p>
        </w:tc>
        <w:tc>
          <w:tcPr>
            <w:tcW w:w="960" w:type="dxa"/>
            <w:tcBorders>
              <w:top w:val="nil"/>
              <w:bottom w:val="single" w:sz="4" w:space="0" w:color="auto"/>
            </w:tcBorders>
          </w:tcPr>
          <w:p w:rsidR="00167A5B" w:rsidRDefault="00167A5B">
            <w:pPr>
              <w:pStyle w:val="ConsPlusNormal"/>
              <w:jc w:val="center"/>
            </w:pPr>
            <w:r>
              <w:t>27,23</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pPr>
          </w:p>
        </w:tc>
        <w:tc>
          <w:tcPr>
            <w:tcW w:w="3345" w:type="dxa"/>
            <w:vMerge w:val="restart"/>
            <w:tcBorders>
              <w:top w:val="single" w:sz="4" w:space="0" w:color="auto"/>
              <w:bottom w:val="single" w:sz="4" w:space="0" w:color="auto"/>
            </w:tcBorders>
          </w:tcPr>
          <w:p w:rsidR="00167A5B" w:rsidRDefault="00167A5B">
            <w:pPr>
              <w:pStyle w:val="ConsPlusNormal"/>
            </w:pPr>
            <w:r>
              <w:t>Всего по разделу 2</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5055,63</w:t>
            </w:r>
          </w:p>
        </w:tc>
        <w:tc>
          <w:tcPr>
            <w:tcW w:w="1061" w:type="dxa"/>
            <w:tcBorders>
              <w:top w:val="single" w:sz="4" w:space="0" w:color="auto"/>
              <w:bottom w:val="nil"/>
            </w:tcBorders>
          </w:tcPr>
          <w:p w:rsidR="00167A5B" w:rsidRDefault="00167A5B">
            <w:pPr>
              <w:pStyle w:val="ConsPlusNormal"/>
              <w:jc w:val="center"/>
            </w:pPr>
            <w:r>
              <w:t>131,84</w:t>
            </w:r>
          </w:p>
        </w:tc>
        <w:tc>
          <w:tcPr>
            <w:tcW w:w="950" w:type="dxa"/>
            <w:tcBorders>
              <w:top w:val="single" w:sz="4" w:space="0" w:color="auto"/>
              <w:bottom w:val="nil"/>
            </w:tcBorders>
          </w:tcPr>
          <w:p w:rsidR="00167A5B" w:rsidRDefault="00167A5B">
            <w:pPr>
              <w:pStyle w:val="ConsPlusNormal"/>
              <w:jc w:val="center"/>
            </w:pPr>
            <w:r>
              <w:t>98,31</w:t>
            </w:r>
          </w:p>
        </w:tc>
        <w:tc>
          <w:tcPr>
            <w:tcW w:w="955" w:type="dxa"/>
            <w:tcBorders>
              <w:top w:val="single" w:sz="4" w:space="0" w:color="auto"/>
              <w:bottom w:val="nil"/>
            </w:tcBorders>
          </w:tcPr>
          <w:p w:rsidR="00167A5B" w:rsidRDefault="00167A5B">
            <w:pPr>
              <w:pStyle w:val="ConsPlusNormal"/>
              <w:jc w:val="center"/>
            </w:pPr>
            <w:r>
              <w:t>218,36</w:t>
            </w:r>
          </w:p>
        </w:tc>
        <w:tc>
          <w:tcPr>
            <w:tcW w:w="946" w:type="dxa"/>
            <w:tcBorders>
              <w:top w:val="single" w:sz="4" w:space="0" w:color="auto"/>
              <w:bottom w:val="nil"/>
            </w:tcBorders>
          </w:tcPr>
          <w:p w:rsidR="00167A5B" w:rsidRDefault="00167A5B">
            <w:pPr>
              <w:pStyle w:val="ConsPlusNormal"/>
              <w:jc w:val="center"/>
            </w:pPr>
            <w:r>
              <w:t>346,07</w:t>
            </w:r>
          </w:p>
        </w:tc>
        <w:tc>
          <w:tcPr>
            <w:tcW w:w="946" w:type="dxa"/>
            <w:tcBorders>
              <w:top w:val="single" w:sz="4" w:space="0" w:color="auto"/>
              <w:bottom w:val="nil"/>
            </w:tcBorders>
          </w:tcPr>
          <w:p w:rsidR="00167A5B" w:rsidRDefault="00167A5B">
            <w:pPr>
              <w:pStyle w:val="ConsPlusNormal"/>
              <w:jc w:val="center"/>
            </w:pPr>
            <w:r>
              <w:t>1649,60</w:t>
            </w:r>
          </w:p>
        </w:tc>
        <w:tc>
          <w:tcPr>
            <w:tcW w:w="960" w:type="dxa"/>
            <w:tcBorders>
              <w:top w:val="single" w:sz="4" w:space="0" w:color="auto"/>
              <w:bottom w:val="nil"/>
            </w:tcBorders>
          </w:tcPr>
          <w:p w:rsidR="00167A5B" w:rsidRDefault="00167A5B">
            <w:pPr>
              <w:pStyle w:val="ConsPlusNormal"/>
              <w:jc w:val="center"/>
            </w:pPr>
            <w:r>
              <w:t>2611,45</w:t>
            </w:r>
          </w:p>
        </w:tc>
        <w:tc>
          <w:tcPr>
            <w:tcW w:w="1417" w:type="dxa"/>
            <w:vMerge w:val="restart"/>
            <w:tcBorders>
              <w:top w:val="single" w:sz="4" w:space="0" w:color="auto"/>
              <w:bottom w:val="single" w:sz="4" w:space="0" w:color="auto"/>
            </w:tcBorders>
          </w:tcPr>
          <w:p w:rsidR="00167A5B" w:rsidRDefault="00167A5B">
            <w:pPr>
              <w:pStyle w:val="ConsPlusNormal"/>
            </w:pP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3911,52</w:t>
            </w:r>
          </w:p>
        </w:tc>
        <w:tc>
          <w:tcPr>
            <w:tcW w:w="1061" w:type="dxa"/>
            <w:tcBorders>
              <w:top w:val="nil"/>
              <w:bottom w:val="nil"/>
            </w:tcBorders>
          </w:tcPr>
          <w:p w:rsidR="00167A5B" w:rsidRDefault="00167A5B">
            <w:pPr>
              <w:pStyle w:val="ConsPlusNormal"/>
              <w:jc w:val="center"/>
            </w:pPr>
            <w:r>
              <w:t>55,54</w:t>
            </w:r>
          </w:p>
        </w:tc>
        <w:tc>
          <w:tcPr>
            <w:tcW w:w="950" w:type="dxa"/>
            <w:tcBorders>
              <w:top w:val="nil"/>
              <w:bottom w:val="nil"/>
            </w:tcBorders>
          </w:tcPr>
          <w:p w:rsidR="00167A5B" w:rsidRDefault="00167A5B">
            <w:pPr>
              <w:pStyle w:val="ConsPlusNormal"/>
              <w:jc w:val="center"/>
            </w:pPr>
            <w:r>
              <w:t>40,56</w:t>
            </w:r>
          </w:p>
        </w:tc>
        <w:tc>
          <w:tcPr>
            <w:tcW w:w="955" w:type="dxa"/>
            <w:tcBorders>
              <w:top w:val="nil"/>
              <w:bottom w:val="nil"/>
            </w:tcBorders>
          </w:tcPr>
          <w:p w:rsidR="00167A5B" w:rsidRDefault="00167A5B">
            <w:pPr>
              <w:pStyle w:val="ConsPlusNormal"/>
              <w:jc w:val="center"/>
            </w:pPr>
            <w:r>
              <w:t>49,58</w:t>
            </w:r>
          </w:p>
        </w:tc>
        <w:tc>
          <w:tcPr>
            <w:tcW w:w="946" w:type="dxa"/>
            <w:tcBorders>
              <w:top w:val="nil"/>
              <w:bottom w:val="nil"/>
            </w:tcBorders>
          </w:tcPr>
          <w:p w:rsidR="00167A5B" w:rsidRDefault="00167A5B">
            <w:pPr>
              <w:pStyle w:val="ConsPlusNormal"/>
              <w:jc w:val="center"/>
            </w:pPr>
            <w:r>
              <w:t>78,86</w:t>
            </w:r>
          </w:p>
        </w:tc>
        <w:tc>
          <w:tcPr>
            <w:tcW w:w="946" w:type="dxa"/>
            <w:tcBorders>
              <w:top w:val="nil"/>
              <w:bottom w:val="nil"/>
            </w:tcBorders>
          </w:tcPr>
          <w:p w:rsidR="00167A5B" w:rsidRDefault="00167A5B">
            <w:pPr>
              <w:pStyle w:val="ConsPlusNormal"/>
              <w:jc w:val="center"/>
            </w:pPr>
            <w:r>
              <w:t>1385,87</w:t>
            </w:r>
          </w:p>
        </w:tc>
        <w:tc>
          <w:tcPr>
            <w:tcW w:w="960" w:type="dxa"/>
            <w:tcBorders>
              <w:top w:val="nil"/>
              <w:bottom w:val="nil"/>
            </w:tcBorders>
          </w:tcPr>
          <w:p w:rsidR="00167A5B" w:rsidRDefault="00167A5B">
            <w:pPr>
              <w:pStyle w:val="ConsPlusNormal"/>
              <w:jc w:val="center"/>
            </w:pPr>
            <w:r>
              <w:t>2301,11</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1144,11</w:t>
            </w:r>
          </w:p>
        </w:tc>
        <w:tc>
          <w:tcPr>
            <w:tcW w:w="1061" w:type="dxa"/>
            <w:tcBorders>
              <w:top w:val="nil"/>
              <w:bottom w:val="single" w:sz="4" w:space="0" w:color="auto"/>
            </w:tcBorders>
          </w:tcPr>
          <w:p w:rsidR="00167A5B" w:rsidRDefault="00167A5B">
            <w:pPr>
              <w:pStyle w:val="ConsPlusNormal"/>
              <w:jc w:val="center"/>
            </w:pPr>
            <w:r>
              <w:t>76,30</w:t>
            </w:r>
          </w:p>
        </w:tc>
        <w:tc>
          <w:tcPr>
            <w:tcW w:w="950" w:type="dxa"/>
            <w:tcBorders>
              <w:top w:val="nil"/>
              <w:bottom w:val="single" w:sz="4" w:space="0" w:color="auto"/>
            </w:tcBorders>
          </w:tcPr>
          <w:p w:rsidR="00167A5B" w:rsidRDefault="00167A5B">
            <w:pPr>
              <w:pStyle w:val="ConsPlusNormal"/>
              <w:jc w:val="center"/>
            </w:pPr>
            <w:r>
              <w:t>57,75</w:t>
            </w:r>
          </w:p>
        </w:tc>
        <w:tc>
          <w:tcPr>
            <w:tcW w:w="955" w:type="dxa"/>
            <w:tcBorders>
              <w:top w:val="nil"/>
              <w:bottom w:val="single" w:sz="4" w:space="0" w:color="auto"/>
            </w:tcBorders>
          </w:tcPr>
          <w:p w:rsidR="00167A5B" w:rsidRDefault="00167A5B">
            <w:pPr>
              <w:pStyle w:val="ConsPlusNormal"/>
              <w:jc w:val="center"/>
            </w:pPr>
            <w:r>
              <w:t>168,78</w:t>
            </w:r>
          </w:p>
        </w:tc>
        <w:tc>
          <w:tcPr>
            <w:tcW w:w="946" w:type="dxa"/>
            <w:tcBorders>
              <w:top w:val="nil"/>
              <w:bottom w:val="single" w:sz="4" w:space="0" w:color="auto"/>
            </w:tcBorders>
          </w:tcPr>
          <w:p w:rsidR="00167A5B" w:rsidRDefault="00167A5B">
            <w:pPr>
              <w:pStyle w:val="ConsPlusNormal"/>
              <w:jc w:val="center"/>
            </w:pPr>
            <w:r>
              <w:t>267,21</w:t>
            </w:r>
          </w:p>
        </w:tc>
        <w:tc>
          <w:tcPr>
            <w:tcW w:w="946" w:type="dxa"/>
            <w:tcBorders>
              <w:top w:val="nil"/>
              <w:bottom w:val="single" w:sz="4" w:space="0" w:color="auto"/>
            </w:tcBorders>
          </w:tcPr>
          <w:p w:rsidR="00167A5B" w:rsidRDefault="00167A5B">
            <w:pPr>
              <w:pStyle w:val="ConsPlusNormal"/>
              <w:jc w:val="center"/>
            </w:pPr>
            <w:r>
              <w:t>263,73</w:t>
            </w:r>
          </w:p>
        </w:tc>
        <w:tc>
          <w:tcPr>
            <w:tcW w:w="960" w:type="dxa"/>
            <w:tcBorders>
              <w:top w:val="nil"/>
              <w:bottom w:val="single" w:sz="4" w:space="0" w:color="auto"/>
            </w:tcBorders>
          </w:tcPr>
          <w:p w:rsidR="00167A5B" w:rsidRDefault="00167A5B">
            <w:pPr>
              <w:pStyle w:val="ConsPlusNormal"/>
              <w:jc w:val="center"/>
            </w:pPr>
            <w:r>
              <w:t>310,34</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17144" w:type="dxa"/>
            <w:gridSpan w:val="13"/>
            <w:tcBorders>
              <w:top w:val="single" w:sz="4" w:space="0" w:color="auto"/>
              <w:bottom w:val="single" w:sz="4" w:space="0" w:color="auto"/>
            </w:tcBorders>
          </w:tcPr>
          <w:p w:rsidR="00167A5B" w:rsidRDefault="00167A5B">
            <w:pPr>
              <w:pStyle w:val="ConsPlusNormal"/>
              <w:jc w:val="center"/>
            </w:pPr>
            <w:r>
              <w:t>3. Восстановление и экологическая реабилитация водных объектов (природоохранные мероприятия)</w:t>
            </w:r>
          </w:p>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154.</w:t>
            </w:r>
          </w:p>
        </w:tc>
        <w:tc>
          <w:tcPr>
            <w:tcW w:w="3345" w:type="dxa"/>
            <w:vMerge w:val="restart"/>
            <w:tcBorders>
              <w:top w:val="single" w:sz="4" w:space="0" w:color="auto"/>
              <w:bottom w:val="single" w:sz="4" w:space="0" w:color="auto"/>
            </w:tcBorders>
          </w:tcPr>
          <w:p w:rsidR="00167A5B" w:rsidRDefault="00167A5B">
            <w:pPr>
              <w:pStyle w:val="ConsPlusNormal"/>
            </w:pPr>
            <w:r>
              <w:t>Экспертиза достоверности сметной стоимости по объекту "Восстановление, экологическая реабилитация экосистемы озера Южный Аграхан"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0,14</w:t>
            </w:r>
          </w:p>
        </w:tc>
        <w:tc>
          <w:tcPr>
            <w:tcW w:w="1061" w:type="dxa"/>
            <w:tcBorders>
              <w:top w:val="single" w:sz="4" w:space="0" w:color="auto"/>
              <w:bottom w:val="nil"/>
            </w:tcBorders>
          </w:tcPr>
          <w:p w:rsidR="00167A5B" w:rsidRDefault="00167A5B">
            <w:pPr>
              <w:pStyle w:val="ConsPlusNormal"/>
              <w:jc w:val="center"/>
            </w:pPr>
            <w:r>
              <w:t>0,14</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2015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0,14</w:t>
            </w:r>
          </w:p>
        </w:tc>
        <w:tc>
          <w:tcPr>
            <w:tcW w:w="1061" w:type="dxa"/>
            <w:tcBorders>
              <w:top w:val="nil"/>
              <w:bottom w:val="single" w:sz="4" w:space="0" w:color="auto"/>
            </w:tcBorders>
          </w:tcPr>
          <w:p w:rsidR="00167A5B" w:rsidRDefault="00167A5B">
            <w:pPr>
              <w:pStyle w:val="ConsPlusNormal"/>
              <w:jc w:val="center"/>
            </w:pPr>
            <w:r>
              <w:t>0,14</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155.</w:t>
            </w:r>
          </w:p>
        </w:tc>
        <w:tc>
          <w:tcPr>
            <w:tcW w:w="3345" w:type="dxa"/>
            <w:vMerge w:val="restart"/>
            <w:tcBorders>
              <w:top w:val="single" w:sz="4" w:space="0" w:color="auto"/>
              <w:bottom w:val="single" w:sz="4" w:space="0" w:color="auto"/>
            </w:tcBorders>
          </w:tcPr>
          <w:p w:rsidR="00167A5B" w:rsidRDefault="00167A5B">
            <w:pPr>
              <w:pStyle w:val="ConsPlusNormal"/>
            </w:pPr>
            <w:r>
              <w:t>Обследование южной части Аграханского залива с целью установления вида водного объекта</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0,57</w:t>
            </w:r>
          </w:p>
        </w:tc>
        <w:tc>
          <w:tcPr>
            <w:tcW w:w="1061" w:type="dxa"/>
            <w:tcBorders>
              <w:top w:val="single" w:sz="4" w:space="0" w:color="auto"/>
              <w:bottom w:val="nil"/>
            </w:tcBorders>
          </w:tcPr>
          <w:p w:rsidR="00167A5B" w:rsidRDefault="00167A5B">
            <w:pPr>
              <w:pStyle w:val="ConsPlusNormal"/>
              <w:jc w:val="center"/>
            </w:pPr>
            <w:r>
              <w:t>0,57</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2015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0,57</w:t>
            </w:r>
          </w:p>
        </w:tc>
        <w:tc>
          <w:tcPr>
            <w:tcW w:w="1061" w:type="dxa"/>
            <w:tcBorders>
              <w:top w:val="nil"/>
              <w:bottom w:val="single" w:sz="4" w:space="0" w:color="auto"/>
            </w:tcBorders>
          </w:tcPr>
          <w:p w:rsidR="00167A5B" w:rsidRDefault="00167A5B">
            <w:pPr>
              <w:pStyle w:val="ConsPlusNormal"/>
              <w:jc w:val="center"/>
            </w:pPr>
            <w:r>
              <w:t>0,57</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156.</w:t>
            </w:r>
          </w:p>
        </w:tc>
        <w:tc>
          <w:tcPr>
            <w:tcW w:w="3345" w:type="dxa"/>
            <w:vMerge w:val="restart"/>
            <w:tcBorders>
              <w:top w:val="single" w:sz="4" w:space="0" w:color="auto"/>
              <w:bottom w:val="single" w:sz="4" w:space="0" w:color="auto"/>
            </w:tcBorders>
          </w:tcPr>
          <w:p w:rsidR="00167A5B" w:rsidRDefault="00167A5B">
            <w:pPr>
              <w:pStyle w:val="ConsPlusNormal"/>
            </w:pPr>
            <w:r>
              <w:t xml:space="preserve">Разработка ПСД по объекту "Экологическая реабилитация </w:t>
            </w:r>
            <w:r>
              <w:lastRenderedPageBreak/>
              <w:t>озера Аджи (Папас), Дербентский район Республики Дагестан"</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7,10</w:t>
            </w:r>
          </w:p>
        </w:tc>
        <w:tc>
          <w:tcPr>
            <w:tcW w:w="1061" w:type="dxa"/>
            <w:tcBorders>
              <w:top w:val="single" w:sz="4" w:space="0" w:color="auto"/>
              <w:bottom w:val="nil"/>
            </w:tcBorders>
          </w:tcPr>
          <w:p w:rsidR="00167A5B" w:rsidRDefault="00167A5B">
            <w:pPr>
              <w:pStyle w:val="ConsPlusNormal"/>
              <w:jc w:val="center"/>
            </w:pPr>
            <w:r>
              <w:t>0,25</w:t>
            </w:r>
          </w:p>
        </w:tc>
        <w:tc>
          <w:tcPr>
            <w:tcW w:w="950" w:type="dxa"/>
            <w:tcBorders>
              <w:top w:val="single" w:sz="4" w:space="0" w:color="auto"/>
              <w:bottom w:val="nil"/>
            </w:tcBorders>
          </w:tcPr>
          <w:p w:rsidR="00167A5B" w:rsidRDefault="00167A5B">
            <w:pPr>
              <w:pStyle w:val="ConsPlusNormal"/>
              <w:jc w:val="center"/>
            </w:pPr>
            <w:r>
              <w:t>6,85</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2016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7,10</w:t>
            </w:r>
          </w:p>
        </w:tc>
        <w:tc>
          <w:tcPr>
            <w:tcW w:w="1061" w:type="dxa"/>
            <w:tcBorders>
              <w:top w:val="nil"/>
              <w:bottom w:val="single" w:sz="4" w:space="0" w:color="auto"/>
            </w:tcBorders>
          </w:tcPr>
          <w:p w:rsidR="00167A5B" w:rsidRDefault="00167A5B">
            <w:pPr>
              <w:pStyle w:val="ConsPlusNormal"/>
              <w:jc w:val="center"/>
            </w:pPr>
            <w:r>
              <w:t>0,25</w:t>
            </w:r>
          </w:p>
        </w:tc>
        <w:tc>
          <w:tcPr>
            <w:tcW w:w="950" w:type="dxa"/>
            <w:tcBorders>
              <w:top w:val="nil"/>
              <w:bottom w:val="single" w:sz="4" w:space="0" w:color="auto"/>
            </w:tcBorders>
          </w:tcPr>
          <w:p w:rsidR="00167A5B" w:rsidRDefault="00167A5B">
            <w:pPr>
              <w:pStyle w:val="ConsPlusNormal"/>
              <w:jc w:val="center"/>
            </w:pPr>
            <w:r>
              <w:t>6,85</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157.</w:t>
            </w:r>
          </w:p>
        </w:tc>
        <w:tc>
          <w:tcPr>
            <w:tcW w:w="3345" w:type="dxa"/>
            <w:vMerge w:val="restart"/>
            <w:tcBorders>
              <w:top w:val="single" w:sz="4" w:space="0" w:color="auto"/>
              <w:bottom w:val="single" w:sz="4" w:space="0" w:color="auto"/>
            </w:tcBorders>
          </w:tcPr>
          <w:p w:rsidR="00167A5B" w:rsidRDefault="00167A5B">
            <w:pPr>
              <w:pStyle w:val="ConsPlusNormal"/>
            </w:pPr>
            <w:r>
              <w:t>Экологическая реабилитация озера Аджи (Папас), Дербентский район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145,44</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91,09</w:t>
            </w:r>
          </w:p>
        </w:tc>
        <w:tc>
          <w:tcPr>
            <w:tcW w:w="960" w:type="dxa"/>
            <w:tcBorders>
              <w:top w:val="single" w:sz="4" w:space="0" w:color="auto"/>
              <w:bottom w:val="nil"/>
            </w:tcBorders>
          </w:tcPr>
          <w:p w:rsidR="00167A5B" w:rsidRDefault="00167A5B">
            <w:pPr>
              <w:pStyle w:val="ConsPlusNormal"/>
              <w:jc w:val="center"/>
            </w:pPr>
            <w:r>
              <w:t>54,35</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110 га</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108,50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67,95</w:t>
            </w:r>
          </w:p>
        </w:tc>
        <w:tc>
          <w:tcPr>
            <w:tcW w:w="960" w:type="dxa"/>
            <w:tcBorders>
              <w:top w:val="nil"/>
              <w:bottom w:val="nil"/>
            </w:tcBorders>
          </w:tcPr>
          <w:p w:rsidR="00167A5B" w:rsidRDefault="00167A5B">
            <w:pPr>
              <w:pStyle w:val="ConsPlusNormal"/>
              <w:jc w:val="center"/>
            </w:pPr>
            <w:r>
              <w:t>40,55</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36,94</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pPr>
          </w:p>
        </w:tc>
        <w:tc>
          <w:tcPr>
            <w:tcW w:w="946" w:type="dxa"/>
            <w:tcBorders>
              <w:top w:val="nil"/>
              <w:bottom w:val="single" w:sz="4" w:space="0" w:color="auto"/>
            </w:tcBorders>
          </w:tcPr>
          <w:p w:rsidR="00167A5B" w:rsidRDefault="00167A5B">
            <w:pPr>
              <w:pStyle w:val="ConsPlusNormal"/>
              <w:jc w:val="center"/>
            </w:pPr>
            <w:r>
              <w:t>23,14</w:t>
            </w:r>
          </w:p>
        </w:tc>
        <w:tc>
          <w:tcPr>
            <w:tcW w:w="960" w:type="dxa"/>
            <w:tcBorders>
              <w:top w:val="nil"/>
              <w:bottom w:val="single" w:sz="4" w:space="0" w:color="auto"/>
            </w:tcBorders>
          </w:tcPr>
          <w:p w:rsidR="00167A5B" w:rsidRDefault="00167A5B">
            <w:pPr>
              <w:pStyle w:val="ConsPlusNormal"/>
              <w:jc w:val="center"/>
            </w:pPr>
            <w:r>
              <w:t>13,80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158.</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"Экологическая реабилитация озера Грязевое Ленинского района г. Махачкалы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4,98</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4,98</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2016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4,98</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4,98</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159.</w:t>
            </w:r>
          </w:p>
        </w:tc>
        <w:tc>
          <w:tcPr>
            <w:tcW w:w="3345" w:type="dxa"/>
            <w:vMerge w:val="restart"/>
            <w:tcBorders>
              <w:top w:val="single" w:sz="4" w:space="0" w:color="auto"/>
              <w:bottom w:val="single" w:sz="4" w:space="0" w:color="auto"/>
            </w:tcBorders>
          </w:tcPr>
          <w:p w:rsidR="00167A5B" w:rsidRDefault="00167A5B">
            <w:pPr>
              <w:pStyle w:val="ConsPlusNormal"/>
            </w:pPr>
            <w:r>
              <w:t>Экологическая реабилитация озера Грязевое Ленинского района г. Махачкалы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28,90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5,62</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23,28</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2018 год</w:t>
            </w:r>
          </w:p>
        </w:tc>
        <w:tc>
          <w:tcPr>
            <w:tcW w:w="1587" w:type="dxa"/>
            <w:vMerge w:val="restart"/>
            <w:tcBorders>
              <w:top w:val="single" w:sz="4" w:space="0" w:color="auto"/>
              <w:bottom w:val="single" w:sz="4" w:space="0" w:color="auto"/>
            </w:tcBorders>
          </w:tcPr>
          <w:p w:rsidR="00167A5B" w:rsidRDefault="00167A5B">
            <w:pPr>
              <w:pStyle w:val="ConsPlusNormal"/>
              <w:jc w:val="center"/>
            </w:pPr>
            <w:r>
              <w:t>6 га</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28,90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5,62</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23,28</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160.</w:t>
            </w:r>
          </w:p>
        </w:tc>
        <w:tc>
          <w:tcPr>
            <w:tcW w:w="3345" w:type="dxa"/>
            <w:vMerge w:val="restart"/>
            <w:tcBorders>
              <w:top w:val="single" w:sz="4" w:space="0" w:color="auto"/>
              <w:bottom w:val="single" w:sz="4" w:space="0" w:color="auto"/>
            </w:tcBorders>
          </w:tcPr>
          <w:p w:rsidR="00167A5B" w:rsidRDefault="00167A5B">
            <w:pPr>
              <w:pStyle w:val="ConsPlusNormal"/>
            </w:pPr>
            <w:r>
              <w:t xml:space="preserve">Разработка ПСД по объекту "Экологическая реабилитация озера Ак-Гель в г. Махачкале РД", в т.ч. государственная экспертиза и экспертиза достоверности сметной стоимости, также повторная экспертиза достоверности сметной </w:t>
            </w:r>
            <w:r>
              <w:lastRenderedPageBreak/>
              <w:t>стоимости</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15,34</w:t>
            </w:r>
          </w:p>
        </w:tc>
        <w:tc>
          <w:tcPr>
            <w:tcW w:w="1061" w:type="dxa"/>
            <w:tcBorders>
              <w:top w:val="single" w:sz="4" w:space="0" w:color="auto"/>
              <w:bottom w:val="nil"/>
            </w:tcBorders>
          </w:tcPr>
          <w:p w:rsidR="00167A5B" w:rsidRDefault="00167A5B">
            <w:pPr>
              <w:pStyle w:val="ConsPlusNormal"/>
              <w:jc w:val="center"/>
            </w:pPr>
            <w:r>
              <w:t>15,00</w:t>
            </w:r>
          </w:p>
        </w:tc>
        <w:tc>
          <w:tcPr>
            <w:tcW w:w="950" w:type="dxa"/>
            <w:tcBorders>
              <w:top w:val="single" w:sz="4" w:space="0" w:color="auto"/>
              <w:bottom w:val="nil"/>
            </w:tcBorders>
          </w:tcPr>
          <w:p w:rsidR="00167A5B" w:rsidRDefault="00167A5B">
            <w:pPr>
              <w:pStyle w:val="ConsPlusNormal"/>
              <w:jc w:val="center"/>
            </w:pPr>
            <w:r>
              <w:t>0,34</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2016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15,34</w:t>
            </w:r>
          </w:p>
        </w:tc>
        <w:tc>
          <w:tcPr>
            <w:tcW w:w="1061" w:type="dxa"/>
            <w:tcBorders>
              <w:top w:val="nil"/>
              <w:bottom w:val="single" w:sz="4" w:space="0" w:color="auto"/>
            </w:tcBorders>
          </w:tcPr>
          <w:p w:rsidR="00167A5B" w:rsidRDefault="00167A5B">
            <w:pPr>
              <w:pStyle w:val="ConsPlusNormal"/>
              <w:jc w:val="center"/>
            </w:pPr>
            <w:r>
              <w:t>15,00</w:t>
            </w:r>
          </w:p>
        </w:tc>
        <w:tc>
          <w:tcPr>
            <w:tcW w:w="950" w:type="dxa"/>
            <w:tcBorders>
              <w:top w:val="nil"/>
              <w:bottom w:val="single" w:sz="4" w:space="0" w:color="auto"/>
            </w:tcBorders>
          </w:tcPr>
          <w:p w:rsidR="00167A5B" w:rsidRDefault="00167A5B">
            <w:pPr>
              <w:pStyle w:val="ConsPlusNormal"/>
              <w:jc w:val="center"/>
            </w:pPr>
            <w:r>
              <w:t>0,34</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161.</w:t>
            </w:r>
          </w:p>
        </w:tc>
        <w:tc>
          <w:tcPr>
            <w:tcW w:w="3345" w:type="dxa"/>
            <w:vMerge w:val="restart"/>
            <w:tcBorders>
              <w:top w:val="single" w:sz="4" w:space="0" w:color="auto"/>
              <w:bottom w:val="single" w:sz="4" w:space="0" w:color="auto"/>
            </w:tcBorders>
          </w:tcPr>
          <w:p w:rsidR="00167A5B" w:rsidRDefault="00167A5B">
            <w:pPr>
              <w:pStyle w:val="ConsPlusNormal"/>
            </w:pPr>
            <w:r>
              <w:t>Экологическая реабилитация озера Ак-Гель в г. Махачкале РД</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176,29</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83,94</w:t>
            </w:r>
          </w:p>
        </w:tc>
        <w:tc>
          <w:tcPr>
            <w:tcW w:w="946" w:type="dxa"/>
            <w:tcBorders>
              <w:top w:val="single" w:sz="4" w:space="0" w:color="auto"/>
              <w:bottom w:val="nil"/>
            </w:tcBorders>
          </w:tcPr>
          <w:p w:rsidR="00167A5B" w:rsidRDefault="00167A5B">
            <w:pPr>
              <w:pStyle w:val="ConsPlusNormal"/>
              <w:jc w:val="center"/>
            </w:pPr>
            <w:r>
              <w:t>92,35</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2018 год</w:t>
            </w:r>
          </w:p>
        </w:tc>
        <w:tc>
          <w:tcPr>
            <w:tcW w:w="1587" w:type="dxa"/>
            <w:vMerge w:val="restart"/>
            <w:tcBorders>
              <w:top w:val="single" w:sz="4" w:space="0" w:color="auto"/>
              <w:bottom w:val="single" w:sz="4" w:space="0" w:color="auto"/>
            </w:tcBorders>
          </w:tcPr>
          <w:p w:rsidR="00167A5B" w:rsidRDefault="00167A5B">
            <w:pPr>
              <w:pStyle w:val="ConsPlusNormal"/>
              <w:jc w:val="center"/>
            </w:pPr>
            <w:r>
              <w:t>103 га</w:t>
            </w: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117,77</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72,43</w:t>
            </w:r>
          </w:p>
        </w:tc>
        <w:tc>
          <w:tcPr>
            <w:tcW w:w="946" w:type="dxa"/>
            <w:tcBorders>
              <w:top w:val="nil"/>
              <w:bottom w:val="nil"/>
            </w:tcBorders>
          </w:tcPr>
          <w:p w:rsidR="00167A5B" w:rsidRDefault="00167A5B">
            <w:pPr>
              <w:pStyle w:val="ConsPlusNormal"/>
              <w:jc w:val="center"/>
            </w:pPr>
            <w:r>
              <w:t>45,34</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58,52</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11,51</w:t>
            </w:r>
          </w:p>
        </w:tc>
        <w:tc>
          <w:tcPr>
            <w:tcW w:w="946" w:type="dxa"/>
            <w:tcBorders>
              <w:top w:val="nil"/>
              <w:bottom w:val="single" w:sz="4" w:space="0" w:color="auto"/>
            </w:tcBorders>
          </w:tcPr>
          <w:p w:rsidR="00167A5B" w:rsidRDefault="00167A5B">
            <w:pPr>
              <w:pStyle w:val="ConsPlusNormal"/>
              <w:jc w:val="center"/>
            </w:pPr>
            <w:r>
              <w:t>47,01</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162.</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"Создание ИЗУ на озере Ак-Гель для строительства эколого-рекреационного комплекса"</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21,70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21,70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21,70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21,70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163.</w:t>
            </w:r>
          </w:p>
        </w:tc>
        <w:tc>
          <w:tcPr>
            <w:tcW w:w="3345" w:type="dxa"/>
            <w:vMerge w:val="restart"/>
            <w:tcBorders>
              <w:top w:val="single" w:sz="4" w:space="0" w:color="auto"/>
              <w:bottom w:val="single" w:sz="4" w:space="0" w:color="auto"/>
            </w:tcBorders>
          </w:tcPr>
          <w:p w:rsidR="00167A5B" w:rsidRDefault="00167A5B">
            <w:pPr>
              <w:pStyle w:val="ConsPlusNormal"/>
            </w:pPr>
            <w:r>
              <w:t>Разработка ПСД по объекту "Создание эколого-рекреационного комплекса в водоохранной зоне озера Грязевое"</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5,00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5,00</w:t>
            </w:r>
          </w:p>
        </w:tc>
        <w:tc>
          <w:tcPr>
            <w:tcW w:w="1417" w:type="dxa"/>
            <w:vMerge w:val="restart"/>
            <w:tcBorders>
              <w:top w:val="single" w:sz="4" w:space="0" w:color="auto"/>
              <w:bottom w:val="single" w:sz="4" w:space="0" w:color="auto"/>
            </w:tcBorders>
          </w:tcPr>
          <w:p w:rsidR="00167A5B" w:rsidRDefault="00167A5B">
            <w:pPr>
              <w:pStyle w:val="ConsPlusNormal"/>
              <w:jc w:val="center"/>
            </w:pPr>
            <w:r>
              <w:t>2020 год</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5,00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5,00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pPr>
          </w:p>
        </w:tc>
        <w:tc>
          <w:tcPr>
            <w:tcW w:w="3345" w:type="dxa"/>
            <w:vMerge w:val="restart"/>
            <w:tcBorders>
              <w:top w:val="single" w:sz="4" w:space="0" w:color="auto"/>
              <w:bottom w:val="single" w:sz="4" w:space="0" w:color="auto"/>
            </w:tcBorders>
          </w:tcPr>
          <w:p w:rsidR="00167A5B" w:rsidRDefault="00167A5B">
            <w:pPr>
              <w:pStyle w:val="ConsPlusNormal"/>
            </w:pPr>
            <w:r>
              <w:t>Всего по разделу 3</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405,46</w:t>
            </w:r>
          </w:p>
        </w:tc>
        <w:tc>
          <w:tcPr>
            <w:tcW w:w="1061" w:type="dxa"/>
            <w:tcBorders>
              <w:top w:val="single" w:sz="4" w:space="0" w:color="auto"/>
              <w:bottom w:val="nil"/>
            </w:tcBorders>
          </w:tcPr>
          <w:p w:rsidR="00167A5B" w:rsidRDefault="00167A5B">
            <w:pPr>
              <w:pStyle w:val="ConsPlusNormal"/>
              <w:jc w:val="center"/>
            </w:pPr>
            <w:r>
              <w:t>15,96</w:t>
            </w:r>
          </w:p>
        </w:tc>
        <w:tc>
          <w:tcPr>
            <w:tcW w:w="950" w:type="dxa"/>
            <w:tcBorders>
              <w:top w:val="single" w:sz="4" w:space="0" w:color="auto"/>
              <w:bottom w:val="nil"/>
            </w:tcBorders>
          </w:tcPr>
          <w:p w:rsidR="00167A5B" w:rsidRDefault="00167A5B">
            <w:pPr>
              <w:pStyle w:val="ConsPlusNormal"/>
              <w:jc w:val="center"/>
            </w:pPr>
            <w:r>
              <w:t>17,79</w:t>
            </w:r>
          </w:p>
        </w:tc>
        <w:tc>
          <w:tcPr>
            <w:tcW w:w="955" w:type="dxa"/>
            <w:tcBorders>
              <w:top w:val="single" w:sz="4" w:space="0" w:color="auto"/>
              <w:bottom w:val="nil"/>
            </w:tcBorders>
          </w:tcPr>
          <w:p w:rsidR="00167A5B" w:rsidRDefault="00167A5B">
            <w:pPr>
              <w:pStyle w:val="ConsPlusNormal"/>
              <w:jc w:val="center"/>
            </w:pPr>
            <w:r>
              <w:t>83,94</w:t>
            </w:r>
          </w:p>
        </w:tc>
        <w:tc>
          <w:tcPr>
            <w:tcW w:w="946" w:type="dxa"/>
            <w:tcBorders>
              <w:top w:val="single" w:sz="4" w:space="0" w:color="auto"/>
              <w:bottom w:val="nil"/>
            </w:tcBorders>
          </w:tcPr>
          <w:p w:rsidR="00167A5B" w:rsidRDefault="00167A5B">
            <w:pPr>
              <w:pStyle w:val="ConsPlusNormal"/>
              <w:jc w:val="center"/>
            </w:pPr>
            <w:r>
              <w:t>115,63</w:t>
            </w:r>
          </w:p>
        </w:tc>
        <w:tc>
          <w:tcPr>
            <w:tcW w:w="946" w:type="dxa"/>
            <w:tcBorders>
              <w:top w:val="single" w:sz="4" w:space="0" w:color="auto"/>
              <w:bottom w:val="nil"/>
            </w:tcBorders>
          </w:tcPr>
          <w:p w:rsidR="00167A5B" w:rsidRDefault="00167A5B">
            <w:pPr>
              <w:pStyle w:val="ConsPlusNormal"/>
              <w:jc w:val="center"/>
            </w:pPr>
            <w:r>
              <w:t>91,09</w:t>
            </w:r>
          </w:p>
        </w:tc>
        <w:tc>
          <w:tcPr>
            <w:tcW w:w="960" w:type="dxa"/>
            <w:tcBorders>
              <w:top w:val="single" w:sz="4" w:space="0" w:color="auto"/>
              <w:bottom w:val="nil"/>
            </w:tcBorders>
          </w:tcPr>
          <w:p w:rsidR="00167A5B" w:rsidRDefault="00167A5B">
            <w:pPr>
              <w:pStyle w:val="ConsPlusNormal"/>
              <w:jc w:val="center"/>
            </w:pPr>
            <w:r>
              <w:t>81,05</w:t>
            </w:r>
          </w:p>
        </w:tc>
        <w:tc>
          <w:tcPr>
            <w:tcW w:w="1417" w:type="dxa"/>
            <w:vMerge w:val="restart"/>
            <w:tcBorders>
              <w:top w:val="single" w:sz="4" w:space="0" w:color="auto"/>
              <w:bottom w:val="single" w:sz="4" w:space="0" w:color="auto"/>
            </w:tcBorders>
          </w:tcPr>
          <w:p w:rsidR="00167A5B" w:rsidRDefault="00167A5B">
            <w:pPr>
              <w:pStyle w:val="ConsPlusNormal"/>
            </w:pP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jc w:val="center"/>
            </w:pPr>
            <w:r>
              <w:t>-//-</w:t>
            </w: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226,27</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72,43</w:t>
            </w:r>
          </w:p>
        </w:tc>
        <w:tc>
          <w:tcPr>
            <w:tcW w:w="946" w:type="dxa"/>
            <w:tcBorders>
              <w:top w:val="nil"/>
              <w:bottom w:val="nil"/>
            </w:tcBorders>
          </w:tcPr>
          <w:p w:rsidR="00167A5B" w:rsidRDefault="00167A5B">
            <w:pPr>
              <w:pStyle w:val="ConsPlusNormal"/>
              <w:jc w:val="center"/>
            </w:pPr>
            <w:r>
              <w:t>45,34</w:t>
            </w:r>
          </w:p>
        </w:tc>
        <w:tc>
          <w:tcPr>
            <w:tcW w:w="946" w:type="dxa"/>
            <w:tcBorders>
              <w:top w:val="nil"/>
              <w:bottom w:val="nil"/>
            </w:tcBorders>
          </w:tcPr>
          <w:p w:rsidR="00167A5B" w:rsidRDefault="00167A5B">
            <w:pPr>
              <w:pStyle w:val="ConsPlusNormal"/>
              <w:jc w:val="center"/>
            </w:pPr>
            <w:r>
              <w:t>67,95</w:t>
            </w:r>
          </w:p>
        </w:tc>
        <w:tc>
          <w:tcPr>
            <w:tcW w:w="960" w:type="dxa"/>
            <w:tcBorders>
              <w:top w:val="nil"/>
              <w:bottom w:val="nil"/>
            </w:tcBorders>
          </w:tcPr>
          <w:p w:rsidR="00167A5B" w:rsidRDefault="00167A5B">
            <w:pPr>
              <w:pStyle w:val="ConsPlusNormal"/>
              <w:jc w:val="center"/>
            </w:pPr>
            <w:r>
              <w:t>40,55</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179,19</w:t>
            </w:r>
          </w:p>
        </w:tc>
        <w:tc>
          <w:tcPr>
            <w:tcW w:w="1061" w:type="dxa"/>
            <w:tcBorders>
              <w:top w:val="nil"/>
              <w:bottom w:val="single" w:sz="4" w:space="0" w:color="auto"/>
            </w:tcBorders>
          </w:tcPr>
          <w:p w:rsidR="00167A5B" w:rsidRDefault="00167A5B">
            <w:pPr>
              <w:pStyle w:val="ConsPlusNormal"/>
              <w:jc w:val="center"/>
            </w:pPr>
            <w:r>
              <w:t>15,96</w:t>
            </w:r>
          </w:p>
        </w:tc>
        <w:tc>
          <w:tcPr>
            <w:tcW w:w="950" w:type="dxa"/>
            <w:tcBorders>
              <w:top w:val="nil"/>
              <w:bottom w:val="single" w:sz="4" w:space="0" w:color="auto"/>
            </w:tcBorders>
          </w:tcPr>
          <w:p w:rsidR="00167A5B" w:rsidRDefault="00167A5B">
            <w:pPr>
              <w:pStyle w:val="ConsPlusNormal"/>
              <w:jc w:val="center"/>
            </w:pPr>
            <w:r>
              <w:t>17,79</w:t>
            </w:r>
          </w:p>
        </w:tc>
        <w:tc>
          <w:tcPr>
            <w:tcW w:w="955" w:type="dxa"/>
            <w:tcBorders>
              <w:top w:val="nil"/>
              <w:bottom w:val="single" w:sz="4" w:space="0" w:color="auto"/>
            </w:tcBorders>
          </w:tcPr>
          <w:p w:rsidR="00167A5B" w:rsidRDefault="00167A5B">
            <w:pPr>
              <w:pStyle w:val="ConsPlusNormal"/>
              <w:jc w:val="center"/>
            </w:pPr>
            <w:r>
              <w:t>11,51</w:t>
            </w:r>
          </w:p>
        </w:tc>
        <w:tc>
          <w:tcPr>
            <w:tcW w:w="946" w:type="dxa"/>
            <w:tcBorders>
              <w:top w:val="nil"/>
              <w:bottom w:val="single" w:sz="4" w:space="0" w:color="auto"/>
            </w:tcBorders>
          </w:tcPr>
          <w:p w:rsidR="00167A5B" w:rsidRDefault="00167A5B">
            <w:pPr>
              <w:pStyle w:val="ConsPlusNormal"/>
              <w:jc w:val="center"/>
            </w:pPr>
            <w:r>
              <w:t>70,29</w:t>
            </w:r>
          </w:p>
        </w:tc>
        <w:tc>
          <w:tcPr>
            <w:tcW w:w="946" w:type="dxa"/>
            <w:tcBorders>
              <w:top w:val="nil"/>
              <w:bottom w:val="single" w:sz="4" w:space="0" w:color="auto"/>
            </w:tcBorders>
          </w:tcPr>
          <w:p w:rsidR="00167A5B" w:rsidRDefault="00167A5B">
            <w:pPr>
              <w:pStyle w:val="ConsPlusNormal"/>
              <w:jc w:val="center"/>
            </w:pPr>
            <w:r>
              <w:t>23,14</w:t>
            </w:r>
          </w:p>
        </w:tc>
        <w:tc>
          <w:tcPr>
            <w:tcW w:w="960" w:type="dxa"/>
            <w:tcBorders>
              <w:top w:val="nil"/>
              <w:bottom w:val="single" w:sz="4" w:space="0" w:color="auto"/>
            </w:tcBorders>
          </w:tcPr>
          <w:p w:rsidR="00167A5B" w:rsidRDefault="00167A5B">
            <w:pPr>
              <w:pStyle w:val="ConsPlusNormal"/>
              <w:jc w:val="center"/>
            </w:pPr>
            <w:r>
              <w:t>40,50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17144" w:type="dxa"/>
            <w:gridSpan w:val="13"/>
            <w:tcBorders>
              <w:top w:val="single" w:sz="4" w:space="0" w:color="auto"/>
              <w:bottom w:val="single" w:sz="4" w:space="0" w:color="auto"/>
            </w:tcBorders>
          </w:tcPr>
          <w:p w:rsidR="00167A5B" w:rsidRDefault="00167A5B">
            <w:pPr>
              <w:pStyle w:val="ConsPlusNormal"/>
              <w:jc w:val="center"/>
            </w:pPr>
            <w:r>
              <w:t>4. Субвенции на осуществление отдельных полномочий в области водных отношений</w:t>
            </w:r>
          </w:p>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164.</w:t>
            </w:r>
          </w:p>
        </w:tc>
        <w:tc>
          <w:tcPr>
            <w:tcW w:w="3345" w:type="dxa"/>
            <w:vMerge w:val="restart"/>
            <w:tcBorders>
              <w:top w:val="single" w:sz="4" w:space="0" w:color="auto"/>
              <w:bottom w:val="single" w:sz="4" w:space="0" w:color="auto"/>
            </w:tcBorders>
          </w:tcPr>
          <w:p w:rsidR="00167A5B" w:rsidRDefault="00167A5B">
            <w:pPr>
              <w:pStyle w:val="ConsPlusNormal"/>
            </w:pPr>
            <w:r>
              <w:t xml:space="preserve">Субвенции на осуществление </w:t>
            </w:r>
            <w:r>
              <w:lastRenderedPageBreak/>
              <w:t>отдельных полномочий в области водных отношений</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234,56</w:t>
            </w:r>
          </w:p>
        </w:tc>
        <w:tc>
          <w:tcPr>
            <w:tcW w:w="1061" w:type="dxa"/>
            <w:tcBorders>
              <w:top w:val="single" w:sz="4" w:space="0" w:color="auto"/>
              <w:bottom w:val="nil"/>
            </w:tcBorders>
          </w:tcPr>
          <w:p w:rsidR="00167A5B" w:rsidRDefault="00167A5B">
            <w:pPr>
              <w:pStyle w:val="ConsPlusNormal"/>
              <w:jc w:val="center"/>
            </w:pPr>
            <w:r>
              <w:t>28,62</w:t>
            </w:r>
          </w:p>
        </w:tc>
        <w:tc>
          <w:tcPr>
            <w:tcW w:w="950" w:type="dxa"/>
            <w:tcBorders>
              <w:top w:val="single" w:sz="4" w:space="0" w:color="auto"/>
              <w:bottom w:val="nil"/>
            </w:tcBorders>
          </w:tcPr>
          <w:p w:rsidR="00167A5B" w:rsidRDefault="00167A5B">
            <w:pPr>
              <w:pStyle w:val="ConsPlusNormal"/>
              <w:jc w:val="center"/>
            </w:pPr>
            <w:r>
              <w:t>43,48</w:t>
            </w:r>
          </w:p>
        </w:tc>
        <w:tc>
          <w:tcPr>
            <w:tcW w:w="955" w:type="dxa"/>
            <w:tcBorders>
              <w:top w:val="single" w:sz="4" w:space="0" w:color="auto"/>
              <w:bottom w:val="nil"/>
            </w:tcBorders>
          </w:tcPr>
          <w:p w:rsidR="00167A5B" w:rsidRDefault="00167A5B">
            <w:pPr>
              <w:pStyle w:val="ConsPlusNormal"/>
              <w:jc w:val="center"/>
            </w:pPr>
            <w:r>
              <w:t>39,27</w:t>
            </w:r>
          </w:p>
        </w:tc>
        <w:tc>
          <w:tcPr>
            <w:tcW w:w="946" w:type="dxa"/>
            <w:tcBorders>
              <w:top w:val="single" w:sz="4" w:space="0" w:color="auto"/>
              <w:bottom w:val="nil"/>
            </w:tcBorders>
          </w:tcPr>
          <w:p w:rsidR="00167A5B" w:rsidRDefault="00167A5B">
            <w:pPr>
              <w:pStyle w:val="ConsPlusNormal"/>
              <w:jc w:val="center"/>
            </w:pPr>
            <w:r>
              <w:t>39,19</w:t>
            </w:r>
          </w:p>
        </w:tc>
        <w:tc>
          <w:tcPr>
            <w:tcW w:w="946" w:type="dxa"/>
            <w:tcBorders>
              <w:top w:val="single" w:sz="4" w:space="0" w:color="auto"/>
              <w:bottom w:val="nil"/>
            </w:tcBorders>
          </w:tcPr>
          <w:p w:rsidR="00167A5B" w:rsidRDefault="00167A5B">
            <w:pPr>
              <w:pStyle w:val="ConsPlusNormal"/>
              <w:jc w:val="center"/>
            </w:pPr>
            <w:r>
              <w:t>41,00</w:t>
            </w:r>
          </w:p>
        </w:tc>
        <w:tc>
          <w:tcPr>
            <w:tcW w:w="960" w:type="dxa"/>
            <w:tcBorders>
              <w:top w:val="single" w:sz="4" w:space="0" w:color="auto"/>
              <w:bottom w:val="nil"/>
            </w:tcBorders>
          </w:tcPr>
          <w:p w:rsidR="00167A5B" w:rsidRDefault="00167A5B">
            <w:pPr>
              <w:pStyle w:val="ConsPlusNormal"/>
              <w:jc w:val="center"/>
            </w:pPr>
            <w:r>
              <w:t>43,00</w:t>
            </w:r>
          </w:p>
        </w:tc>
        <w:tc>
          <w:tcPr>
            <w:tcW w:w="1417" w:type="dxa"/>
            <w:vMerge w:val="restart"/>
            <w:tcBorders>
              <w:top w:val="single" w:sz="4" w:space="0" w:color="auto"/>
              <w:bottom w:val="single" w:sz="4" w:space="0" w:color="auto"/>
            </w:tcBorders>
          </w:tcPr>
          <w:p w:rsidR="00167A5B" w:rsidRDefault="00167A5B">
            <w:pPr>
              <w:pStyle w:val="ConsPlusNormal"/>
              <w:jc w:val="center"/>
            </w:pPr>
            <w:r>
              <w:t>2015-2020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234,56</w:t>
            </w:r>
          </w:p>
        </w:tc>
        <w:tc>
          <w:tcPr>
            <w:tcW w:w="1061" w:type="dxa"/>
            <w:tcBorders>
              <w:top w:val="nil"/>
              <w:bottom w:val="nil"/>
            </w:tcBorders>
          </w:tcPr>
          <w:p w:rsidR="00167A5B" w:rsidRDefault="00167A5B">
            <w:pPr>
              <w:pStyle w:val="ConsPlusNormal"/>
              <w:jc w:val="center"/>
            </w:pPr>
            <w:r>
              <w:t>28,62</w:t>
            </w:r>
          </w:p>
        </w:tc>
        <w:tc>
          <w:tcPr>
            <w:tcW w:w="950" w:type="dxa"/>
            <w:tcBorders>
              <w:top w:val="nil"/>
              <w:bottom w:val="nil"/>
            </w:tcBorders>
          </w:tcPr>
          <w:p w:rsidR="00167A5B" w:rsidRDefault="00167A5B">
            <w:pPr>
              <w:pStyle w:val="ConsPlusNormal"/>
              <w:jc w:val="center"/>
            </w:pPr>
            <w:r>
              <w:t>43,48</w:t>
            </w:r>
          </w:p>
        </w:tc>
        <w:tc>
          <w:tcPr>
            <w:tcW w:w="955" w:type="dxa"/>
            <w:tcBorders>
              <w:top w:val="nil"/>
              <w:bottom w:val="nil"/>
            </w:tcBorders>
          </w:tcPr>
          <w:p w:rsidR="00167A5B" w:rsidRDefault="00167A5B">
            <w:pPr>
              <w:pStyle w:val="ConsPlusNormal"/>
              <w:jc w:val="center"/>
            </w:pPr>
            <w:r>
              <w:t>39,27</w:t>
            </w:r>
          </w:p>
        </w:tc>
        <w:tc>
          <w:tcPr>
            <w:tcW w:w="946" w:type="dxa"/>
            <w:tcBorders>
              <w:top w:val="nil"/>
              <w:bottom w:val="nil"/>
            </w:tcBorders>
          </w:tcPr>
          <w:p w:rsidR="00167A5B" w:rsidRDefault="00167A5B">
            <w:pPr>
              <w:pStyle w:val="ConsPlusNormal"/>
              <w:jc w:val="center"/>
            </w:pPr>
            <w:r>
              <w:t>39,19</w:t>
            </w:r>
          </w:p>
        </w:tc>
        <w:tc>
          <w:tcPr>
            <w:tcW w:w="946" w:type="dxa"/>
            <w:tcBorders>
              <w:top w:val="nil"/>
              <w:bottom w:val="nil"/>
            </w:tcBorders>
          </w:tcPr>
          <w:p w:rsidR="00167A5B" w:rsidRDefault="00167A5B">
            <w:pPr>
              <w:pStyle w:val="ConsPlusNormal"/>
              <w:jc w:val="center"/>
            </w:pPr>
            <w:r>
              <w:t>41,00</w:t>
            </w:r>
          </w:p>
        </w:tc>
        <w:tc>
          <w:tcPr>
            <w:tcW w:w="960" w:type="dxa"/>
            <w:tcBorders>
              <w:top w:val="nil"/>
              <w:bottom w:val="nil"/>
            </w:tcBorders>
          </w:tcPr>
          <w:p w:rsidR="00167A5B" w:rsidRDefault="00167A5B">
            <w:pPr>
              <w:pStyle w:val="ConsPlusNormal"/>
              <w:jc w:val="center"/>
            </w:pPr>
            <w:r>
              <w:t>43,00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pPr>
          </w:p>
        </w:tc>
        <w:tc>
          <w:tcPr>
            <w:tcW w:w="3345" w:type="dxa"/>
            <w:vMerge w:val="restart"/>
            <w:tcBorders>
              <w:top w:val="single" w:sz="4" w:space="0" w:color="auto"/>
              <w:bottom w:val="single" w:sz="4" w:space="0" w:color="auto"/>
            </w:tcBorders>
          </w:tcPr>
          <w:p w:rsidR="00167A5B" w:rsidRDefault="00167A5B">
            <w:pPr>
              <w:pStyle w:val="ConsPlusNormal"/>
            </w:pPr>
            <w:r>
              <w:t>Всего по разделу 4</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234,56</w:t>
            </w:r>
          </w:p>
        </w:tc>
        <w:tc>
          <w:tcPr>
            <w:tcW w:w="1061" w:type="dxa"/>
            <w:tcBorders>
              <w:top w:val="single" w:sz="4" w:space="0" w:color="auto"/>
              <w:bottom w:val="nil"/>
            </w:tcBorders>
          </w:tcPr>
          <w:p w:rsidR="00167A5B" w:rsidRDefault="00167A5B">
            <w:pPr>
              <w:pStyle w:val="ConsPlusNormal"/>
              <w:jc w:val="center"/>
            </w:pPr>
            <w:r>
              <w:t>28,62</w:t>
            </w:r>
          </w:p>
        </w:tc>
        <w:tc>
          <w:tcPr>
            <w:tcW w:w="950" w:type="dxa"/>
            <w:tcBorders>
              <w:top w:val="single" w:sz="4" w:space="0" w:color="auto"/>
              <w:bottom w:val="nil"/>
            </w:tcBorders>
          </w:tcPr>
          <w:p w:rsidR="00167A5B" w:rsidRDefault="00167A5B">
            <w:pPr>
              <w:pStyle w:val="ConsPlusNormal"/>
              <w:jc w:val="center"/>
            </w:pPr>
            <w:r>
              <w:t>43,48</w:t>
            </w:r>
          </w:p>
        </w:tc>
        <w:tc>
          <w:tcPr>
            <w:tcW w:w="955" w:type="dxa"/>
            <w:tcBorders>
              <w:top w:val="single" w:sz="4" w:space="0" w:color="auto"/>
              <w:bottom w:val="nil"/>
            </w:tcBorders>
          </w:tcPr>
          <w:p w:rsidR="00167A5B" w:rsidRDefault="00167A5B">
            <w:pPr>
              <w:pStyle w:val="ConsPlusNormal"/>
              <w:jc w:val="center"/>
            </w:pPr>
            <w:r>
              <w:t>39,27</w:t>
            </w:r>
          </w:p>
        </w:tc>
        <w:tc>
          <w:tcPr>
            <w:tcW w:w="946" w:type="dxa"/>
            <w:tcBorders>
              <w:top w:val="single" w:sz="4" w:space="0" w:color="auto"/>
              <w:bottom w:val="nil"/>
            </w:tcBorders>
          </w:tcPr>
          <w:p w:rsidR="00167A5B" w:rsidRDefault="00167A5B">
            <w:pPr>
              <w:pStyle w:val="ConsPlusNormal"/>
              <w:jc w:val="center"/>
            </w:pPr>
            <w:r>
              <w:t>39,19</w:t>
            </w:r>
          </w:p>
        </w:tc>
        <w:tc>
          <w:tcPr>
            <w:tcW w:w="946" w:type="dxa"/>
            <w:tcBorders>
              <w:top w:val="single" w:sz="4" w:space="0" w:color="auto"/>
              <w:bottom w:val="nil"/>
            </w:tcBorders>
          </w:tcPr>
          <w:p w:rsidR="00167A5B" w:rsidRDefault="00167A5B">
            <w:pPr>
              <w:pStyle w:val="ConsPlusNormal"/>
              <w:jc w:val="center"/>
            </w:pPr>
            <w:r>
              <w:t>41,00</w:t>
            </w:r>
          </w:p>
        </w:tc>
        <w:tc>
          <w:tcPr>
            <w:tcW w:w="960" w:type="dxa"/>
            <w:tcBorders>
              <w:top w:val="single" w:sz="4" w:space="0" w:color="auto"/>
              <w:bottom w:val="nil"/>
            </w:tcBorders>
          </w:tcPr>
          <w:p w:rsidR="00167A5B" w:rsidRDefault="00167A5B">
            <w:pPr>
              <w:pStyle w:val="ConsPlusNormal"/>
              <w:jc w:val="center"/>
            </w:pPr>
            <w:r>
              <w:t>43,00</w:t>
            </w:r>
          </w:p>
        </w:tc>
        <w:tc>
          <w:tcPr>
            <w:tcW w:w="1417" w:type="dxa"/>
            <w:vMerge w:val="restart"/>
            <w:tcBorders>
              <w:top w:val="single" w:sz="4" w:space="0" w:color="auto"/>
              <w:bottom w:val="single" w:sz="4" w:space="0" w:color="auto"/>
            </w:tcBorders>
          </w:tcPr>
          <w:p w:rsidR="00167A5B" w:rsidRDefault="00167A5B">
            <w:pPr>
              <w:pStyle w:val="ConsPlusNormal"/>
            </w:pP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234,56</w:t>
            </w:r>
          </w:p>
        </w:tc>
        <w:tc>
          <w:tcPr>
            <w:tcW w:w="1061" w:type="dxa"/>
            <w:tcBorders>
              <w:top w:val="nil"/>
              <w:bottom w:val="nil"/>
            </w:tcBorders>
          </w:tcPr>
          <w:p w:rsidR="00167A5B" w:rsidRDefault="00167A5B">
            <w:pPr>
              <w:pStyle w:val="ConsPlusNormal"/>
              <w:jc w:val="center"/>
            </w:pPr>
            <w:r>
              <w:t>28,62</w:t>
            </w:r>
          </w:p>
        </w:tc>
        <w:tc>
          <w:tcPr>
            <w:tcW w:w="950" w:type="dxa"/>
            <w:tcBorders>
              <w:top w:val="nil"/>
              <w:bottom w:val="nil"/>
            </w:tcBorders>
          </w:tcPr>
          <w:p w:rsidR="00167A5B" w:rsidRDefault="00167A5B">
            <w:pPr>
              <w:pStyle w:val="ConsPlusNormal"/>
              <w:jc w:val="center"/>
            </w:pPr>
            <w:r>
              <w:t>43,48</w:t>
            </w:r>
          </w:p>
        </w:tc>
        <w:tc>
          <w:tcPr>
            <w:tcW w:w="955" w:type="dxa"/>
            <w:tcBorders>
              <w:top w:val="nil"/>
              <w:bottom w:val="nil"/>
            </w:tcBorders>
          </w:tcPr>
          <w:p w:rsidR="00167A5B" w:rsidRDefault="00167A5B">
            <w:pPr>
              <w:pStyle w:val="ConsPlusNormal"/>
              <w:jc w:val="center"/>
            </w:pPr>
            <w:r>
              <w:t>39,27</w:t>
            </w:r>
          </w:p>
        </w:tc>
        <w:tc>
          <w:tcPr>
            <w:tcW w:w="946" w:type="dxa"/>
            <w:tcBorders>
              <w:top w:val="nil"/>
              <w:bottom w:val="nil"/>
            </w:tcBorders>
          </w:tcPr>
          <w:p w:rsidR="00167A5B" w:rsidRDefault="00167A5B">
            <w:pPr>
              <w:pStyle w:val="ConsPlusNormal"/>
              <w:jc w:val="center"/>
            </w:pPr>
            <w:r>
              <w:t>39,19</w:t>
            </w:r>
          </w:p>
        </w:tc>
        <w:tc>
          <w:tcPr>
            <w:tcW w:w="946" w:type="dxa"/>
            <w:tcBorders>
              <w:top w:val="nil"/>
              <w:bottom w:val="nil"/>
            </w:tcBorders>
          </w:tcPr>
          <w:p w:rsidR="00167A5B" w:rsidRDefault="00167A5B">
            <w:pPr>
              <w:pStyle w:val="ConsPlusNormal"/>
              <w:jc w:val="center"/>
            </w:pPr>
            <w:r>
              <w:t>41,00</w:t>
            </w:r>
          </w:p>
        </w:tc>
        <w:tc>
          <w:tcPr>
            <w:tcW w:w="960" w:type="dxa"/>
            <w:tcBorders>
              <w:top w:val="nil"/>
              <w:bottom w:val="nil"/>
            </w:tcBorders>
          </w:tcPr>
          <w:p w:rsidR="00167A5B" w:rsidRDefault="00167A5B">
            <w:pPr>
              <w:pStyle w:val="ConsPlusNormal"/>
              <w:jc w:val="center"/>
            </w:pPr>
            <w:r>
              <w:t>43,00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pPr>
          </w:p>
        </w:tc>
        <w:tc>
          <w:tcPr>
            <w:tcW w:w="3345" w:type="dxa"/>
            <w:vMerge w:val="restart"/>
            <w:tcBorders>
              <w:top w:val="single" w:sz="4" w:space="0" w:color="auto"/>
              <w:bottom w:val="single" w:sz="4" w:space="0" w:color="auto"/>
            </w:tcBorders>
          </w:tcPr>
          <w:p w:rsidR="00167A5B" w:rsidRDefault="00167A5B">
            <w:pPr>
              <w:pStyle w:val="ConsPlusNormal"/>
            </w:pPr>
            <w:r>
              <w:t>Итого</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6482,02</w:t>
            </w:r>
          </w:p>
        </w:tc>
        <w:tc>
          <w:tcPr>
            <w:tcW w:w="1061" w:type="dxa"/>
            <w:tcBorders>
              <w:top w:val="single" w:sz="4" w:space="0" w:color="auto"/>
              <w:bottom w:val="nil"/>
            </w:tcBorders>
          </w:tcPr>
          <w:p w:rsidR="00167A5B" w:rsidRDefault="00167A5B">
            <w:pPr>
              <w:pStyle w:val="ConsPlusNormal"/>
              <w:jc w:val="center"/>
            </w:pPr>
            <w:r>
              <w:t>183,05</w:t>
            </w:r>
          </w:p>
        </w:tc>
        <w:tc>
          <w:tcPr>
            <w:tcW w:w="950" w:type="dxa"/>
            <w:tcBorders>
              <w:top w:val="single" w:sz="4" w:space="0" w:color="auto"/>
              <w:bottom w:val="nil"/>
            </w:tcBorders>
          </w:tcPr>
          <w:p w:rsidR="00167A5B" w:rsidRDefault="00167A5B">
            <w:pPr>
              <w:pStyle w:val="ConsPlusNormal"/>
              <w:jc w:val="center"/>
            </w:pPr>
            <w:r>
              <w:t>180,37</w:t>
            </w:r>
          </w:p>
        </w:tc>
        <w:tc>
          <w:tcPr>
            <w:tcW w:w="955" w:type="dxa"/>
            <w:tcBorders>
              <w:top w:val="single" w:sz="4" w:space="0" w:color="auto"/>
              <w:bottom w:val="nil"/>
            </w:tcBorders>
          </w:tcPr>
          <w:p w:rsidR="00167A5B" w:rsidRDefault="00167A5B">
            <w:pPr>
              <w:pStyle w:val="ConsPlusNormal"/>
              <w:jc w:val="center"/>
            </w:pPr>
            <w:r>
              <w:t>425,66</w:t>
            </w:r>
          </w:p>
        </w:tc>
        <w:tc>
          <w:tcPr>
            <w:tcW w:w="946" w:type="dxa"/>
            <w:tcBorders>
              <w:top w:val="single" w:sz="4" w:space="0" w:color="auto"/>
              <w:bottom w:val="nil"/>
            </w:tcBorders>
          </w:tcPr>
          <w:p w:rsidR="00167A5B" w:rsidRDefault="00167A5B">
            <w:pPr>
              <w:pStyle w:val="ConsPlusNormal"/>
              <w:jc w:val="center"/>
            </w:pPr>
            <w:r>
              <w:t>500,89</w:t>
            </w:r>
          </w:p>
        </w:tc>
        <w:tc>
          <w:tcPr>
            <w:tcW w:w="946" w:type="dxa"/>
            <w:tcBorders>
              <w:top w:val="single" w:sz="4" w:space="0" w:color="auto"/>
              <w:bottom w:val="nil"/>
            </w:tcBorders>
          </w:tcPr>
          <w:p w:rsidR="00167A5B" w:rsidRDefault="00167A5B">
            <w:pPr>
              <w:pStyle w:val="ConsPlusNormal"/>
              <w:jc w:val="center"/>
            </w:pPr>
            <w:r>
              <w:t>1955,49</w:t>
            </w:r>
          </w:p>
        </w:tc>
        <w:tc>
          <w:tcPr>
            <w:tcW w:w="960" w:type="dxa"/>
            <w:tcBorders>
              <w:top w:val="single" w:sz="4" w:space="0" w:color="auto"/>
              <w:bottom w:val="nil"/>
            </w:tcBorders>
          </w:tcPr>
          <w:p w:rsidR="00167A5B" w:rsidRDefault="00167A5B">
            <w:pPr>
              <w:pStyle w:val="ConsPlusNormal"/>
              <w:jc w:val="center"/>
            </w:pPr>
            <w:r>
              <w:t>3236,56</w:t>
            </w:r>
          </w:p>
        </w:tc>
        <w:tc>
          <w:tcPr>
            <w:tcW w:w="1417" w:type="dxa"/>
            <w:vMerge w:val="restart"/>
            <w:tcBorders>
              <w:top w:val="single" w:sz="4" w:space="0" w:color="auto"/>
              <w:bottom w:val="single" w:sz="4" w:space="0" w:color="auto"/>
            </w:tcBorders>
          </w:tcPr>
          <w:p w:rsidR="00167A5B" w:rsidRDefault="00167A5B">
            <w:pPr>
              <w:pStyle w:val="ConsPlusNormal"/>
            </w:pP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4996,52</w:t>
            </w:r>
          </w:p>
        </w:tc>
        <w:tc>
          <w:tcPr>
            <w:tcW w:w="1061" w:type="dxa"/>
            <w:tcBorders>
              <w:top w:val="nil"/>
              <w:bottom w:val="nil"/>
            </w:tcBorders>
          </w:tcPr>
          <w:p w:rsidR="00167A5B" w:rsidRDefault="00167A5B">
            <w:pPr>
              <w:pStyle w:val="ConsPlusNormal"/>
              <w:jc w:val="center"/>
            </w:pPr>
            <w:r>
              <w:t>84,16</w:t>
            </w:r>
          </w:p>
        </w:tc>
        <w:tc>
          <w:tcPr>
            <w:tcW w:w="950" w:type="dxa"/>
            <w:tcBorders>
              <w:top w:val="nil"/>
              <w:bottom w:val="nil"/>
            </w:tcBorders>
          </w:tcPr>
          <w:p w:rsidR="00167A5B" w:rsidRDefault="00167A5B">
            <w:pPr>
              <w:pStyle w:val="ConsPlusNormal"/>
              <w:jc w:val="center"/>
            </w:pPr>
            <w:r>
              <w:t>84,04</w:t>
            </w:r>
          </w:p>
        </w:tc>
        <w:tc>
          <w:tcPr>
            <w:tcW w:w="955" w:type="dxa"/>
            <w:tcBorders>
              <w:top w:val="nil"/>
              <w:bottom w:val="nil"/>
            </w:tcBorders>
          </w:tcPr>
          <w:p w:rsidR="00167A5B" w:rsidRDefault="00167A5B">
            <w:pPr>
              <w:pStyle w:val="ConsPlusNormal"/>
              <w:jc w:val="center"/>
            </w:pPr>
            <w:r>
              <w:t>161,28</w:t>
            </w:r>
          </w:p>
        </w:tc>
        <w:tc>
          <w:tcPr>
            <w:tcW w:w="946" w:type="dxa"/>
            <w:tcBorders>
              <w:top w:val="nil"/>
              <w:bottom w:val="nil"/>
            </w:tcBorders>
          </w:tcPr>
          <w:p w:rsidR="00167A5B" w:rsidRDefault="00167A5B">
            <w:pPr>
              <w:pStyle w:val="ConsPlusNormal"/>
              <w:jc w:val="center"/>
            </w:pPr>
            <w:r>
              <w:t>163,39</w:t>
            </w:r>
          </w:p>
        </w:tc>
        <w:tc>
          <w:tcPr>
            <w:tcW w:w="946" w:type="dxa"/>
            <w:tcBorders>
              <w:top w:val="nil"/>
              <w:bottom w:val="nil"/>
            </w:tcBorders>
          </w:tcPr>
          <w:p w:rsidR="00167A5B" w:rsidRDefault="00167A5B">
            <w:pPr>
              <w:pStyle w:val="ConsPlusNormal"/>
              <w:jc w:val="center"/>
            </w:pPr>
            <w:r>
              <w:t>1651,57</w:t>
            </w:r>
          </w:p>
        </w:tc>
        <w:tc>
          <w:tcPr>
            <w:tcW w:w="960" w:type="dxa"/>
            <w:tcBorders>
              <w:top w:val="nil"/>
              <w:bottom w:val="nil"/>
            </w:tcBorders>
          </w:tcPr>
          <w:p w:rsidR="00167A5B" w:rsidRDefault="00167A5B">
            <w:pPr>
              <w:pStyle w:val="ConsPlusNormal"/>
              <w:jc w:val="center"/>
            </w:pPr>
            <w:r>
              <w:t>2852,08</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1485,50</w:t>
            </w:r>
          </w:p>
        </w:tc>
        <w:tc>
          <w:tcPr>
            <w:tcW w:w="1061" w:type="dxa"/>
            <w:tcBorders>
              <w:top w:val="nil"/>
              <w:bottom w:val="single" w:sz="4" w:space="0" w:color="auto"/>
            </w:tcBorders>
          </w:tcPr>
          <w:p w:rsidR="00167A5B" w:rsidRDefault="00167A5B">
            <w:pPr>
              <w:pStyle w:val="ConsPlusNormal"/>
              <w:jc w:val="center"/>
            </w:pPr>
            <w:r>
              <w:t>98,89</w:t>
            </w:r>
          </w:p>
        </w:tc>
        <w:tc>
          <w:tcPr>
            <w:tcW w:w="950" w:type="dxa"/>
            <w:tcBorders>
              <w:top w:val="nil"/>
              <w:bottom w:val="single" w:sz="4" w:space="0" w:color="auto"/>
            </w:tcBorders>
          </w:tcPr>
          <w:p w:rsidR="00167A5B" w:rsidRDefault="00167A5B">
            <w:pPr>
              <w:pStyle w:val="ConsPlusNormal"/>
              <w:jc w:val="center"/>
            </w:pPr>
            <w:r>
              <w:t>96,33</w:t>
            </w:r>
          </w:p>
        </w:tc>
        <w:tc>
          <w:tcPr>
            <w:tcW w:w="955" w:type="dxa"/>
            <w:tcBorders>
              <w:top w:val="nil"/>
              <w:bottom w:val="single" w:sz="4" w:space="0" w:color="auto"/>
            </w:tcBorders>
          </w:tcPr>
          <w:p w:rsidR="00167A5B" w:rsidRDefault="00167A5B">
            <w:pPr>
              <w:pStyle w:val="ConsPlusNormal"/>
              <w:jc w:val="center"/>
            </w:pPr>
            <w:r>
              <w:t>264,38</w:t>
            </w:r>
          </w:p>
        </w:tc>
        <w:tc>
          <w:tcPr>
            <w:tcW w:w="946" w:type="dxa"/>
            <w:tcBorders>
              <w:top w:val="nil"/>
              <w:bottom w:val="single" w:sz="4" w:space="0" w:color="auto"/>
            </w:tcBorders>
          </w:tcPr>
          <w:p w:rsidR="00167A5B" w:rsidRDefault="00167A5B">
            <w:pPr>
              <w:pStyle w:val="ConsPlusNormal"/>
              <w:jc w:val="center"/>
            </w:pPr>
            <w:r>
              <w:t>337,50</w:t>
            </w:r>
          </w:p>
        </w:tc>
        <w:tc>
          <w:tcPr>
            <w:tcW w:w="946" w:type="dxa"/>
            <w:tcBorders>
              <w:top w:val="nil"/>
              <w:bottom w:val="single" w:sz="4" w:space="0" w:color="auto"/>
            </w:tcBorders>
          </w:tcPr>
          <w:p w:rsidR="00167A5B" w:rsidRDefault="00167A5B">
            <w:pPr>
              <w:pStyle w:val="ConsPlusNormal"/>
              <w:jc w:val="center"/>
            </w:pPr>
            <w:r>
              <w:t>303,92</w:t>
            </w:r>
          </w:p>
        </w:tc>
        <w:tc>
          <w:tcPr>
            <w:tcW w:w="960" w:type="dxa"/>
            <w:tcBorders>
              <w:top w:val="nil"/>
              <w:bottom w:val="single" w:sz="4" w:space="0" w:color="auto"/>
            </w:tcBorders>
          </w:tcPr>
          <w:p w:rsidR="00167A5B" w:rsidRDefault="00167A5B">
            <w:pPr>
              <w:pStyle w:val="ConsPlusNormal"/>
              <w:jc w:val="center"/>
            </w:pPr>
            <w:r>
              <w:t>384,48</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17144" w:type="dxa"/>
            <w:gridSpan w:val="13"/>
            <w:tcBorders>
              <w:top w:val="single" w:sz="4" w:space="0" w:color="auto"/>
              <w:bottom w:val="single" w:sz="4" w:space="0" w:color="auto"/>
            </w:tcBorders>
          </w:tcPr>
          <w:p w:rsidR="00167A5B" w:rsidRDefault="00167A5B">
            <w:pPr>
              <w:pStyle w:val="ConsPlusNormal"/>
              <w:jc w:val="center"/>
            </w:pPr>
            <w:r>
              <w:t>Подпрограмма "Обеспечение реализации государственной программы Республики Дагестан"</w:t>
            </w:r>
          </w:p>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165.</w:t>
            </w:r>
          </w:p>
        </w:tc>
        <w:tc>
          <w:tcPr>
            <w:tcW w:w="3345" w:type="dxa"/>
            <w:vMerge w:val="restart"/>
            <w:tcBorders>
              <w:top w:val="single" w:sz="4" w:space="0" w:color="auto"/>
              <w:bottom w:val="single" w:sz="4" w:space="0" w:color="auto"/>
            </w:tcBorders>
          </w:tcPr>
          <w:p w:rsidR="00167A5B" w:rsidRDefault="00167A5B">
            <w:pPr>
              <w:pStyle w:val="ConsPlusNormal"/>
            </w:pPr>
            <w:r>
              <w:t>Обеспечение реализации государственной программы Республики Дагестан (расходы на выплаты, закупка товаров, работ услуг в целях обеспечения выполнения функций Министерством природных ресурсов и экологии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495,96</w:t>
            </w:r>
          </w:p>
        </w:tc>
        <w:tc>
          <w:tcPr>
            <w:tcW w:w="1061" w:type="dxa"/>
            <w:tcBorders>
              <w:top w:val="single" w:sz="4" w:space="0" w:color="auto"/>
              <w:bottom w:val="nil"/>
            </w:tcBorders>
          </w:tcPr>
          <w:p w:rsidR="00167A5B" w:rsidRDefault="00167A5B">
            <w:pPr>
              <w:pStyle w:val="ConsPlusNormal"/>
              <w:jc w:val="center"/>
            </w:pPr>
            <w:r>
              <w:t>72,55</w:t>
            </w:r>
          </w:p>
        </w:tc>
        <w:tc>
          <w:tcPr>
            <w:tcW w:w="950" w:type="dxa"/>
            <w:tcBorders>
              <w:top w:val="single" w:sz="4" w:space="0" w:color="auto"/>
              <w:bottom w:val="nil"/>
            </w:tcBorders>
          </w:tcPr>
          <w:p w:rsidR="00167A5B" w:rsidRDefault="00167A5B">
            <w:pPr>
              <w:pStyle w:val="ConsPlusNormal"/>
              <w:jc w:val="center"/>
            </w:pPr>
            <w:r>
              <w:t>81,82</w:t>
            </w:r>
          </w:p>
        </w:tc>
        <w:tc>
          <w:tcPr>
            <w:tcW w:w="955" w:type="dxa"/>
            <w:tcBorders>
              <w:top w:val="single" w:sz="4" w:space="0" w:color="auto"/>
              <w:bottom w:val="nil"/>
            </w:tcBorders>
          </w:tcPr>
          <w:p w:rsidR="00167A5B" w:rsidRDefault="00167A5B">
            <w:pPr>
              <w:pStyle w:val="ConsPlusNormal"/>
              <w:jc w:val="center"/>
            </w:pPr>
            <w:r>
              <w:t>91,79</w:t>
            </w:r>
          </w:p>
        </w:tc>
        <w:tc>
          <w:tcPr>
            <w:tcW w:w="946" w:type="dxa"/>
            <w:tcBorders>
              <w:top w:val="single" w:sz="4" w:space="0" w:color="auto"/>
              <w:bottom w:val="nil"/>
            </w:tcBorders>
          </w:tcPr>
          <w:p w:rsidR="00167A5B" w:rsidRDefault="00167A5B">
            <w:pPr>
              <w:pStyle w:val="ConsPlusNormal"/>
              <w:jc w:val="center"/>
            </w:pPr>
            <w:r>
              <w:t>94,00</w:t>
            </w:r>
          </w:p>
        </w:tc>
        <w:tc>
          <w:tcPr>
            <w:tcW w:w="946" w:type="dxa"/>
            <w:tcBorders>
              <w:top w:val="single" w:sz="4" w:space="0" w:color="auto"/>
              <w:bottom w:val="nil"/>
            </w:tcBorders>
          </w:tcPr>
          <w:p w:rsidR="00167A5B" w:rsidRDefault="00167A5B">
            <w:pPr>
              <w:pStyle w:val="ConsPlusNormal"/>
              <w:jc w:val="center"/>
            </w:pPr>
            <w:r>
              <w:t>77,90</w:t>
            </w:r>
          </w:p>
        </w:tc>
        <w:tc>
          <w:tcPr>
            <w:tcW w:w="960" w:type="dxa"/>
            <w:tcBorders>
              <w:top w:val="single" w:sz="4" w:space="0" w:color="auto"/>
              <w:bottom w:val="nil"/>
            </w:tcBorders>
          </w:tcPr>
          <w:p w:rsidR="00167A5B" w:rsidRDefault="00167A5B">
            <w:pPr>
              <w:pStyle w:val="ConsPlusNormal"/>
              <w:jc w:val="center"/>
            </w:pPr>
            <w:r>
              <w:t>77,90</w:t>
            </w:r>
          </w:p>
        </w:tc>
        <w:tc>
          <w:tcPr>
            <w:tcW w:w="1417" w:type="dxa"/>
            <w:vMerge w:val="restart"/>
            <w:tcBorders>
              <w:top w:val="single" w:sz="4" w:space="0" w:color="auto"/>
              <w:bottom w:val="single" w:sz="4" w:space="0" w:color="auto"/>
            </w:tcBorders>
          </w:tcPr>
          <w:p w:rsidR="00167A5B" w:rsidRDefault="00167A5B">
            <w:pPr>
              <w:pStyle w:val="ConsPlusNormal"/>
              <w:jc w:val="center"/>
            </w:pPr>
            <w:r>
              <w:t>2015-2020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495,96</w:t>
            </w:r>
          </w:p>
        </w:tc>
        <w:tc>
          <w:tcPr>
            <w:tcW w:w="1061" w:type="dxa"/>
            <w:tcBorders>
              <w:top w:val="nil"/>
              <w:bottom w:val="single" w:sz="4" w:space="0" w:color="auto"/>
            </w:tcBorders>
          </w:tcPr>
          <w:p w:rsidR="00167A5B" w:rsidRDefault="00167A5B">
            <w:pPr>
              <w:pStyle w:val="ConsPlusNormal"/>
              <w:jc w:val="center"/>
            </w:pPr>
            <w:r>
              <w:t>72,55</w:t>
            </w:r>
          </w:p>
        </w:tc>
        <w:tc>
          <w:tcPr>
            <w:tcW w:w="950" w:type="dxa"/>
            <w:tcBorders>
              <w:top w:val="nil"/>
              <w:bottom w:val="single" w:sz="4" w:space="0" w:color="auto"/>
            </w:tcBorders>
          </w:tcPr>
          <w:p w:rsidR="00167A5B" w:rsidRDefault="00167A5B">
            <w:pPr>
              <w:pStyle w:val="ConsPlusNormal"/>
              <w:jc w:val="center"/>
            </w:pPr>
            <w:r>
              <w:t>81,82</w:t>
            </w:r>
          </w:p>
        </w:tc>
        <w:tc>
          <w:tcPr>
            <w:tcW w:w="955" w:type="dxa"/>
            <w:tcBorders>
              <w:top w:val="nil"/>
              <w:bottom w:val="single" w:sz="4" w:space="0" w:color="auto"/>
            </w:tcBorders>
          </w:tcPr>
          <w:p w:rsidR="00167A5B" w:rsidRDefault="00167A5B">
            <w:pPr>
              <w:pStyle w:val="ConsPlusNormal"/>
              <w:jc w:val="center"/>
            </w:pPr>
            <w:r>
              <w:t>91,79</w:t>
            </w:r>
          </w:p>
        </w:tc>
        <w:tc>
          <w:tcPr>
            <w:tcW w:w="946" w:type="dxa"/>
            <w:tcBorders>
              <w:top w:val="nil"/>
              <w:bottom w:val="single" w:sz="4" w:space="0" w:color="auto"/>
            </w:tcBorders>
          </w:tcPr>
          <w:p w:rsidR="00167A5B" w:rsidRDefault="00167A5B">
            <w:pPr>
              <w:pStyle w:val="ConsPlusNormal"/>
              <w:jc w:val="center"/>
            </w:pPr>
            <w:r>
              <w:t>94,00</w:t>
            </w:r>
          </w:p>
        </w:tc>
        <w:tc>
          <w:tcPr>
            <w:tcW w:w="946" w:type="dxa"/>
            <w:tcBorders>
              <w:top w:val="nil"/>
              <w:bottom w:val="single" w:sz="4" w:space="0" w:color="auto"/>
            </w:tcBorders>
          </w:tcPr>
          <w:p w:rsidR="00167A5B" w:rsidRDefault="00167A5B">
            <w:pPr>
              <w:pStyle w:val="ConsPlusNormal"/>
              <w:jc w:val="center"/>
            </w:pPr>
            <w:r>
              <w:t>77,90</w:t>
            </w:r>
          </w:p>
        </w:tc>
        <w:tc>
          <w:tcPr>
            <w:tcW w:w="960" w:type="dxa"/>
            <w:tcBorders>
              <w:top w:val="nil"/>
              <w:bottom w:val="single" w:sz="4" w:space="0" w:color="auto"/>
            </w:tcBorders>
          </w:tcPr>
          <w:p w:rsidR="00167A5B" w:rsidRDefault="00167A5B">
            <w:pPr>
              <w:pStyle w:val="ConsPlusNormal"/>
              <w:jc w:val="center"/>
            </w:pPr>
            <w:r>
              <w:t>77,90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166.</w:t>
            </w:r>
          </w:p>
        </w:tc>
        <w:tc>
          <w:tcPr>
            <w:tcW w:w="3345" w:type="dxa"/>
            <w:vMerge w:val="restart"/>
            <w:tcBorders>
              <w:top w:val="single" w:sz="4" w:space="0" w:color="auto"/>
              <w:bottom w:val="single" w:sz="4" w:space="0" w:color="auto"/>
            </w:tcBorders>
          </w:tcPr>
          <w:p w:rsidR="00167A5B" w:rsidRDefault="00167A5B">
            <w:pPr>
              <w:pStyle w:val="ConsPlusNormal"/>
            </w:pPr>
            <w:r>
              <w:t xml:space="preserve">Материально-техническое </w:t>
            </w:r>
            <w:r>
              <w:lastRenderedPageBreak/>
              <w:t>обеспечение деятельности (оказание услуг) - предоставление субсидий (ГБУ РД "Дирекция природного парка "Ицари")</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28,72</w:t>
            </w:r>
          </w:p>
        </w:tc>
        <w:tc>
          <w:tcPr>
            <w:tcW w:w="1061" w:type="dxa"/>
            <w:tcBorders>
              <w:top w:val="single" w:sz="4" w:space="0" w:color="auto"/>
              <w:bottom w:val="nil"/>
            </w:tcBorders>
          </w:tcPr>
          <w:p w:rsidR="00167A5B" w:rsidRDefault="00167A5B">
            <w:pPr>
              <w:pStyle w:val="ConsPlusNormal"/>
              <w:jc w:val="center"/>
            </w:pPr>
            <w:r>
              <w:t>3,27</w:t>
            </w:r>
          </w:p>
        </w:tc>
        <w:tc>
          <w:tcPr>
            <w:tcW w:w="950" w:type="dxa"/>
            <w:tcBorders>
              <w:top w:val="single" w:sz="4" w:space="0" w:color="auto"/>
              <w:bottom w:val="nil"/>
            </w:tcBorders>
          </w:tcPr>
          <w:p w:rsidR="00167A5B" w:rsidRDefault="00167A5B">
            <w:pPr>
              <w:pStyle w:val="ConsPlusNormal"/>
              <w:jc w:val="center"/>
            </w:pPr>
            <w:r>
              <w:t>3,75</w:t>
            </w:r>
          </w:p>
        </w:tc>
        <w:tc>
          <w:tcPr>
            <w:tcW w:w="955" w:type="dxa"/>
            <w:tcBorders>
              <w:top w:val="single" w:sz="4" w:space="0" w:color="auto"/>
              <w:bottom w:val="nil"/>
            </w:tcBorders>
          </w:tcPr>
          <w:p w:rsidR="00167A5B" w:rsidRDefault="00167A5B">
            <w:pPr>
              <w:pStyle w:val="ConsPlusNormal"/>
              <w:jc w:val="center"/>
            </w:pPr>
            <w:r>
              <w:t>4,60</w:t>
            </w:r>
          </w:p>
        </w:tc>
        <w:tc>
          <w:tcPr>
            <w:tcW w:w="946" w:type="dxa"/>
            <w:tcBorders>
              <w:top w:val="single" w:sz="4" w:space="0" w:color="auto"/>
              <w:bottom w:val="nil"/>
            </w:tcBorders>
          </w:tcPr>
          <w:p w:rsidR="00167A5B" w:rsidRDefault="00167A5B">
            <w:pPr>
              <w:pStyle w:val="ConsPlusNormal"/>
              <w:jc w:val="center"/>
            </w:pPr>
            <w:r>
              <w:t>5,70</w:t>
            </w:r>
          </w:p>
        </w:tc>
        <w:tc>
          <w:tcPr>
            <w:tcW w:w="946" w:type="dxa"/>
            <w:tcBorders>
              <w:top w:val="single" w:sz="4" w:space="0" w:color="auto"/>
              <w:bottom w:val="nil"/>
            </w:tcBorders>
          </w:tcPr>
          <w:p w:rsidR="00167A5B" w:rsidRDefault="00167A5B">
            <w:pPr>
              <w:pStyle w:val="ConsPlusNormal"/>
              <w:jc w:val="center"/>
            </w:pPr>
            <w:r>
              <w:t>5,70</w:t>
            </w:r>
          </w:p>
        </w:tc>
        <w:tc>
          <w:tcPr>
            <w:tcW w:w="960" w:type="dxa"/>
            <w:tcBorders>
              <w:top w:val="single" w:sz="4" w:space="0" w:color="auto"/>
              <w:bottom w:val="nil"/>
            </w:tcBorders>
          </w:tcPr>
          <w:p w:rsidR="00167A5B" w:rsidRDefault="00167A5B">
            <w:pPr>
              <w:pStyle w:val="ConsPlusNormal"/>
              <w:jc w:val="center"/>
            </w:pPr>
            <w:r>
              <w:t>5,70</w:t>
            </w:r>
          </w:p>
        </w:tc>
        <w:tc>
          <w:tcPr>
            <w:tcW w:w="1417" w:type="dxa"/>
            <w:vMerge w:val="restart"/>
            <w:tcBorders>
              <w:top w:val="single" w:sz="4" w:space="0" w:color="auto"/>
              <w:bottom w:val="single" w:sz="4" w:space="0" w:color="auto"/>
            </w:tcBorders>
          </w:tcPr>
          <w:p w:rsidR="00167A5B" w:rsidRDefault="00167A5B">
            <w:pPr>
              <w:pStyle w:val="ConsPlusNormal"/>
              <w:jc w:val="center"/>
            </w:pPr>
            <w:r>
              <w:t>2015-2020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28,72</w:t>
            </w:r>
          </w:p>
        </w:tc>
        <w:tc>
          <w:tcPr>
            <w:tcW w:w="1061" w:type="dxa"/>
            <w:tcBorders>
              <w:top w:val="nil"/>
              <w:bottom w:val="single" w:sz="4" w:space="0" w:color="auto"/>
            </w:tcBorders>
          </w:tcPr>
          <w:p w:rsidR="00167A5B" w:rsidRDefault="00167A5B">
            <w:pPr>
              <w:pStyle w:val="ConsPlusNormal"/>
              <w:jc w:val="center"/>
            </w:pPr>
            <w:r>
              <w:t>3,27</w:t>
            </w:r>
          </w:p>
        </w:tc>
        <w:tc>
          <w:tcPr>
            <w:tcW w:w="950" w:type="dxa"/>
            <w:tcBorders>
              <w:top w:val="nil"/>
              <w:bottom w:val="single" w:sz="4" w:space="0" w:color="auto"/>
            </w:tcBorders>
          </w:tcPr>
          <w:p w:rsidR="00167A5B" w:rsidRDefault="00167A5B">
            <w:pPr>
              <w:pStyle w:val="ConsPlusNormal"/>
              <w:jc w:val="center"/>
            </w:pPr>
            <w:r>
              <w:t>3,75</w:t>
            </w:r>
          </w:p>
        </w:tc>
        <w:tc>
          <w:tcPr>
            <w:tcW w:w="955" w:type="dxa"/>
            <w:tcBorders>
              <w:top w:val="nil"/>
              <w:bottom w:val="single" w:sz="4" w:space="0" w:color="auto"/>
            </w:tcBorders>
          </w:tcPr>
          <w:p w:rsidR="00167A5B" w:rsidRDefault="00167A5B">
            <w:pPr>
              <w:pStyle w:val="ConsPlusNormal"/>
              <w:jc w:val="center"/>
            </w:pPr>
            <w:r>
              <w:t>4,60</w:t>
            </w:r>
          </w:p>
        </w:tc>
        <w:tc>
          <w:tcPr>
            <w:tcW w:w="946" w:type="dxa"/>
            <w:tcBorders>
              <w:top w:val="nil"/>
              <w:bottom w:val="single" w:sz="4" w:space="0" w:color="auto"/>
            </w:tcBorders>
          </w:tcPr>
          <w:p w:rsidR="00167A5B" w:rsidRDefault="00167A5B">
            <w:pPr>
              <w:pStyle w:val="ConsPlusNormal"/>
              <w:jc w:val="center"/>
            </w:pPr>
            <w:r>
              <w:t>5,70</w:t>
            </w:r>
          </w:p>
        </w:tc>
        <w:tc>
          <w:tcPr>
            <w:tcW w:w="946" w:type="dxa"/>
            <w:tcBorders>
              <w:top w:val="nil"/>
              <w:bottom w:val="single" w:sz="4" w:space="0" w:color="auto"/>
            </w:tcBorders>
          </w:tcPr>
          <w:p w:rsidR="00167A5B" w:rsidRDefault="00167A5B">
            <w:pPr>
              <w:pStyle w:val="ConsPlusNormal"/>
              <w:jc w:val="center"/>
            </w:pPr>
            <w:r>
              <w:t>5,70</w:t>
            </w:r>
          </w:p>
        </w:tc>
        <w:tc>
          <w:tcPr>
            <w:tcW w:w="960" w:type="dxa"/>
            <w:tcBorders>
              <w:top w:val="nil"/>
              <w:bottom w:val="single" w:sz="4" w:space="0" w:color="auto"/>
            </w:tcBorders>
          </w:tcPr>
          <w:p w:rsidR="00167A5B" w:rsidRDefault="00167A5B">
            <w:pPr>
              <w:pStyle w:val="ConsPlusNormal"/>
              <w:jc w:val="center"/>
            </w:pPr>
            <w:r>
              <w:t>5,70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167.</w:t>
            </w:r>
          </w:p>
        </w:tc>
        <w:tc>
          <w:tcPr>
            <w:tcW w:w="3345" w:type="dxa"/>
            <w:vMerge w:val="restart"/>
            <w:tcBorders>
              <w:top w:val="single" w:sz="4" w:space="0" w:color="auto"/>
              <w:bottom w:val="single" w:sz="4" w:space="0" w:color="auto"/>
            </w:tcBorders>
          </w:tcPr>
          <w:p w:rsidR="00167A5B" w:rsidRDefault="00167A5B">
            <w:pPr>
              <w:pStyle w:val="ConsPlusNormal"/>
            </w:pPr>
            <w:r>
              <w:t>Материально-техническое обеспечение деятельности (оказание услуг) - предоставление субсидий (ГБУ РД "Дирекция природного парка "Верхний Гуниб")</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33,08</w:t>
            </w:r>
          </w:p>
        </w:tc>
        <w:tc>
          <w:tcPr>
            <w:tcW w:w="1061" w:type="dxa"/>
            <w:tcBorders>
              <w:top w:val="single" w:sz="4" w:space="0" w:color="auto"/>
              <w:bottom w:val="nil"/>
            </w:tcBorders>
          </w:tcPr>
          <w:p w:rsidR="00167A5B" w:rsidRDefault="00167A5B">
            <w:pPr>
              <w:pStyle w:val="ConsPlusNormal"/>
              <w:jc w:val="center"/>
            </w:pPr>
            <w:r>
              <w:t>4,27</w:t>
            </w:r>
          </w:p>
        </w:tc>
        <w:tc>
          <w:tcPr>
            <w:tcW w:w="950" w:type="dxa"/>
            <w:tcBorders>
              <w:top w:val="single" w:sz="4" w:space="0" w:color="auto"/>
              <w:bottom w:val="nil"/>
            </w:tcBorders>
          </w:tcPr>
          <w:p w:rsidR="00167A5B" w:rsidRDefault="00167A5B">
            <w:pPr>
              <w:pStyle w:val="ConsPlusNormal"/>
              <w:jc w:val="center"/>
            </w:pPr>
            <w:r>
              <w:t>4,25</w:t>
            </w:r>
          </w:p>
        </w:tc>
        <w:tc>
          <w:tcPr>
            <w:tcW w:w="955" w:type="dxa"/>
            <w:tcBorders>
              <w:top w:val="single" w:sz="4" w:space="0" w:color="auto"/>
              <w:bottom w:val="nil"/>
            </w:tcBorders>
          </w:tcPr>
          <w:p w:rsidR="00167A5B" w:rsidRDefault="00167A5B">
            <w:pPr>
              <w:pStyle w:val="ConsPlusNormal"/>
              <w:jc w:val="center"/>
            </w:pPr>
            <w:r>
              <w:t>7,46</w:t>
            </w:r>
          </w:p>
        </w:tc>
        <w:tc>
          <w:tcPr>
            <w:tcW w:w="946" w:type="dxa"/>
            <w:tcBorders>
              <w:top w:val="single" w:sz="4" w:space="0" w:color="auto"/>
              <w:bottom w:val="nil"/>
            </w:tcBorders>
          </w:tcPr>
          <w:p w:rsidR="00167A5B" w:rsidRDefault="00167A5B">
            <w:pPr>
              <w:pStyle w:val="ConsPlusNormal"/>
              <w:jc w:val="center"/>
            </w:pPr>
            <w:r>
              <w:t>5,70</w:t>
            </w:r>
          </w:p>
        </w:tc>
        <w:tc>
          <w:tcPr>
            <w:tcW w:w="946" w:type="dxa"/>
            <w:tcBorders>
              <w:top w:val="single" w:sz="4" w:space="0" w:color="auto"/>
              <w:bottom w:val="nil"/>
            </w:tcBorders>
          </w:tcPr>
          <w:p w:rsidR="00167A5B" w:rsidRDefault="00167A5B">
            <w:pPr>
              <w:pStyle w:val="ConsPlusNormal"/>
              <w:jc w:val="center"/>
            </w:pPr>
            <w:r>
              <w:t>5,70</w:t>
            </w:r>
          </w:p>
        </w:tc>
        <w:tc>
          <w:tcPr>
            <w:tcW w:w="960" w:type="dxa"/>
            <w:tcBorders>
              <w:top w:val="single" w:sz="4" w:space="0" w:color="auto"/>
              <w:bottom w:val="nil"/>
            </w:tcBorders>
          </w:tcPr>
          <w:p w:rsidR="00167A5B" w:rsidRDefault="00167A5B">
            <w:pPr>
              <w:pStyle w:val="ConsPlusNormal"/>
              <w:jc w:val="center"/>
            </w:pPr>
            <w:r>
              <w:t>5,70</w:t>
            </w:r>
          </w:p>
        </w:tc>
        <w:tc>
          <w:tcPr>
            <w:tcW w:w="1417" w:type="dxa"/>
            <w:vMerge w:val="restart"/>
            <w:tcBorders>
              <w:top w:val="single" w:sz="4" w:space="0" w:color="auto"/>
              <w:bottom w:val="single" w:sz="4" w:space="0" w:color="auto"/>
            </w:tcBorders>
          </w:tcPr>
          <w:p w:rsidR="00167A5B" w:rsidRDefault="00167A5B">
            <w:pPr>
              <w:pStyle w:val="ConsPlusNormal"/>
              <w:jc w:val="center"/>
            </w:pPr>
            <w:r>
              <w:t>2015-2020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33,08</w:t>
            </w:r>
          </w:p>
        </w:tc>
        <w:tc>
          <w:tcPr>
            <w:tcW w:w="1061" w:type="dxa"/>
            <w:tcBorders>
              <w:top w:val="nil"/>
              <w:bottom w:val="single" w:sz="4" w:space="0" w:color="auto"/>
            </w:tcBorders>
          </w:tcPr>
          <w:p w:rsidR="00167A5B" w:rsidRDefault="00167A5B">
            <w:pPr>
              <w:pStyle w:val="ConsPlusNormal"/>
              <w:jc w:val="center"/>
            </w:pPr>
            <w:r>
              <w:t>4,27</w:t>
            </w:r>
          </w:p>
        </w:tc>
        <w:tc>
          <w:tcPr>
            <w:tcW w:w="950" w:type="dxa"/>
            <w:tcBorders>
              <w:top w:val="nil"/>
              <w:bottom w:val="single" w:sz="4" w:space="0" w:color="auto"/>
            </w:tcBorders>
          </w:tcPr>
          <w:p w:rsidR="00167A5B" w:rsidRDefault="00167A5B">
            <w:pPr>
              <w:pStyle w:val="ConsPlusNormal"/>
              <w:jc w:val="center"/>
            </w:pPr>
            <w:r>
              <w:t>4,25</w:t>
            </w:r>
          </w:p>
        </w:tc>
        <w:tc>
          <w:tcPr>
            <w:tcW w:w="955" w:type="dxa"/>
            <w:tcBorders>
              <w:top w:val="nil"/>
              <w:bottom w:val="single" w:sz="4" w:space="0" w:color="auto"/>
            </w:tcBorders>
          </w:tcPr>
          <w:p w:rsidR="00167A5B" w:rsidRDefault="00167A5B">
            <w:pPr>
              <w:pStyle w:val="ConsPlusNormal"/>
              <w:jc w:val="center"/>
            </w:pPr>
            <w:r>
              <w:t>7,46</w:t>
            </w:r>
          </w:p>
        </w:tc>
        <w:tc>
          <w:tcPr>
            <w:tcW w:w="946" w:type="dxa"/>
            <w:tcBorders>
              <w:top w:val="nil"/>
              <w:bottom w:val="single" w:sz="4" w:space="0" w:color="auto"/>
            </w:tcBorders>
          </w:tcPr>
          <w:p w:rsidR="00167A5B" w:rsidRDefault="00167A5B">
            <w:pPr>
              <w:pStyle w:val="ConsPlusNormal"/>
              <w:jc w:val="center"/>
            </w:pPr>
            <w:r>
              <w:t>5,70</w:t>
            </w:r>
          </w:p>
        </w:tc>
        <w:tc>
          <w:tcPr>
            <w:tcW w:w="946" w:type="dxa"/>
            <w:tcBorders>
              <w:top w:val="nil"/>
              <w:bottom w:val="single" w:sz="4" w:space="0" w:color="auto"/>
            </w:tcBorders>
          </w:tcPr>
          <w:p w:rsidR="00167A5B" w:rsidRDefault="00167A5B">
            <w:pPr>
              <w:pStyle w:val="ConsPlusNormal"/>
              <w:jc w:val="center"/>
            </w:pPr>
            <w:r>
              <w:t>5,70</w:t>
            </w:r>
          </w:p>
        </w:tc>
        <w:tc>
          <w:tcPr>
            <w:tcW w:w="960" w:type="dxa"/>
            <w:tcBorders>
              <w:top w:val="nil"/>
              <w:bottom w:val="single" w:sz="4" w:space="0" w:color="auto"/>
            </w:tcBorders>
          </w:tcPr>
          <w:p w:rsidR="00167A5B" w:rsidRDefault="00167A5B">
            <w:pPr>
              <w:pStyle w:val="ConsPlusNormal"/>
              <w:jc w:val="center"/>
            </w:pPr>
            <w:r>
              <w:t>5,70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168.</w:t>
            </w:r>
          </w:p>
        </w:tc>
        <w:tc>
          <w:tcPr>
            <w:tcW w:w="3345" w:type="dxa"/>
            <w:vMerge w:val="restart"/>
            <w:tcBorders>
              <w:top w:val="single" w:sz="4" w:space="0" w:color="auto"/>
              <w:bottom w:val="single" w:sz="4" w:space="0" w:color="auto"/>
            </w:tcBorders>
          </w:tcPr>
          <w:p w:rsidR="00167A5B" w:rsidRDefault="00167A5B">
            <w:pPr>
              <w:pStyle w:val="ConsPlusNormal"/>
            </w:pPr>
            <w:r>
              <w:t>Расходы на выплаты, закупка товаров, работ услуг в целях обеспечения выполнения функций "Обеспечение эффективной реализации государственных функций в сфере водопользования" (ГКУ РД "Дагводсервис")</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160,30</w:t>
            </w:r>
          </w:p>
        </w:tc>
        <w:tc>
          <w:tcPr>
            <w:tcW w:w="1061" w:type="dxa"/>
            <w:tcBorders>
              <w:top w:val="single" w:sz="4" w:space="0" w:color="auto"/>
              <w:bottom w:val="nil"/>
            </w:tcBorders>
          </w:tcPr>
          <w:p w:rsidR="00167A5B" w:rsidRDefault="00167A5B">
            <w:pPr>
              <w:pStyle w:val="ConsPlusNormal"/>
              <w:jc w:val="center"/>
            </w:pPr>
            <w:r>
              <w:t>25,71</w:t>
            </w:r>
          </w:p>
        </w:tc>
        <w:tc>
          <w:tcPr>
            <w:tcW w:w="950" w:type="dxa"/>
            <w:tcBorders>
              <w:top w:val="single" w:sz="4" w:space="0" w:color="auto"/>
              <w:bottom w:val="nil"/>
            </w:tcBorders>
          </w:tcPr>
          <w:p w:rsidR="00167A5B" w:rsidRDefault="00167A5B">
            <w:pPr>
              <w:pStyle w:val="ConsPlusNormal"/>
              <w:jc w:val="center"/>
            </w:pPr>
            <w:r>
              <w:t>21,32</w:t>
            </w:r>
          </w:p>
        </w:tc>
        <w:tc>
          <w:tcPr>
            <w:tcW w:w="955" w:type="dxa"/>
            <w:tcBorders>
              <w:top w:val="single" w:sz="4" w:space="0" w:color="auto"/>
              <w:bottom w:val="nil"/>
            </w:tcBorders>
          </w:tcPr>
          <w:p w:rsidR="00167A5B" w:rsidRDefault="00167A5B">
            <w:pPr>
              <w:pStyle w:val="ConsPlusNormal"/>
              <w:jc w:val="center"/>
            </w:pPr>
            <w:r>
              <w:t>24,77</w:t>
            </w:r>
          </w:p>
        </w:tc>
        <w:tc>
          <w:tcPr>
            <w:tcW w:w="946" w:type="dxa"/>
            <w:tcBorders>
              <w:top w:val="single" w:sz="4" w:space="0" w:color="auto"/>
              <w:bottom w:val="nil"/>
            </w:tcBorders>
          </w:tcPr>
          <w:p w:rsidR="00167A5B" w:rsidRDefault="00167A5B">
            <w:pPr>
              <w:pStyle w:val="ConsPlusNormal"/>
              <w:jc w:val="center"/>
            </w:pPr>
            <w:r>
              <w:t>29,50</w:t>
            </w:r>
          </w:p>
        </w:tc>
        <w:tc>
          <w:tcPr>
            <w:tcW w:w="946" w:type="dxa"/>
            <w:tcBorders>
              <w:top w:val="single" w:sz="4" w:space="0" w:color="auto"/>
              <w:bottom w:val="nil"/>
            </w:tcBorders>
          </w:tcPr>
          <w:p w:rsidR="00167A5B" w:rsidRDefault="00167A5B">
            <w:pPr>
              <w:pStyle w:val="ConsPlusNormal"/>
              <w:jc w:val="center"/>
            </w:pPr>
            <w:r>
              <w:t>29,50</w:t>
            </w:r>
          </w:p>
        </w:tc>
        <w:tc>
          <w:tcPr>
            <w:tcW w:w="960" w:type="dxa"/>
            <w:tcBorders>
              <w:top w:val="single" w:sz="4" w:space="0" w:color="auto"/>
              <w:bottom w:val="nil"/>
            </w:tcBorders>
          </w:tcPr>
          <w:p w:rsidR="00167A5B" w:rsidRDefault="00167A5B">
            <w:pPr>
              <w:pStyle w:val="ConsPlusNormal"/>
              <w:jc w:val="center"/>
            </w:pPr>
            <w:r>
              <w:t>29,50</w:t>
            </w:r>
          </w:p>
        </w:tc>
        <w:tc>
          <w:tcPr>
            <w:tcW w:w="1417" w:type="dxa"/>
            <w:vMerge w:val="restart"/>
            <w:tcBorders>
              <w:top w:val="single" w:sz="4" w:space="0" w:color="auto"/>
              <w:bottom w:val="single" w:sz="4" w:space="0" w:color="auto"/>
            </w:tcBorders>
          </w:tcPr>
          <w:p w:rsidR="00167A5B" w:rsidRDefault="00167A5B">
            <w:pPr>
              <w:pStyle w:val="ConsPlusNormal"/>
              <w:jc w:val="center"/>
            </w:pPr>
            <w:r>
              <w:t>2015-2020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160,30</w:t>
            </w:r>
          </w:p>
        </w:tc>
        <w:tc>
          <w:tcPr>
            <w:tcW w:w="1061" w:type="dxa"/>
            <w:tcBorders>
              <w:top w:val="nil"/>
              <w:bottom w:val="single" w:sz="4" w:space="0" w:color="auto"/>
            </w:tcBorders>
          </w:tcPr>
          <w:p w:rsidR="00167A5B" w:rsidRDefault="00167A5B">
            <w:pPr>
              <w:pStyle w:val="ConsPlusNormal"/>
              <w:jc w:val="center"/>
            </w:pPr>
            <w:r>
              <w:t>25,71</w:t>
            </w:r>
          </w:p>
        </w:tc>
        <w:tc>
          <w:tcPr>
            <w:tcW w:w="950" w:type="dxa"/>
            <w:tcBorders>
              <w:top w:val="nil"/>
              <w:bottom w:val="single" w:sz="4" w:space="0" w:color="auto"/>
            </w:tcBorders>
          </w:tcPr>
          <w:p w:rsidR="00167A5B" w:rsidRDefault="00167A5B">
            <w:pPr>
              <w:pStyle w:val="ConsPlusNormal"/>
              <w:jc w:val="center"/>
            </w:pPr>
            <w:r>
              <w:t>21,32</w:t>
            </w:r>
          </w:p>
        </w:tc>
        <w:tc>
          <w:tcPr>
            <w:tcW w:w="955" w:type="dxa"/>
            <w:tcBorders>
              <w:top w:val="nil"/>
              <w:bottom w:val="single" w:sz="4" w:space="0" w:color="auto"/>
            </w:tcBorders>
          </w:tcPr>
          <w:p w:rsidR="00167A5B" w:rsidRDefault="00167A5B">
            <w:pPr>
              <w:pStyle w:val="ConsPlusNormal"/>
              <w:jc w:val="center"/>
            </w:pPr>
            <w:r>
              <w:t>24,77</w:t>
            </w:r>
          </w:p>
        </w:tc>
        <w:tc>
          <w:tcPr>
            <w:tcW w:w="946" w:type="dxa"/>
            <w:tcBorders>
              <w:top w:val="nil"/>
              <w:bottom w:val="single" w:sz="4" w:space="0" w:color="auto"/>
            </w:tcBorders>
          </w:tcPr>
          <w:p w:rsidR="00167A5B" w:rsidRDefault="00167A5B">
            <w:pPr>
              <w:pStyle w:val="ConsPlusNormal"/>
              <w:jc w:val="center"/>
            </w:pPr>
            <w:r>
              <w:t>29,50</w:t>
            </w:r>
          </w:p>
        </w:tc>
        <w:tc>
          <w:tcPr>
            <w:tcW w:w="946" w:type="dxa"/>
            <w:tcBorders>
              <w:top w:val="nil"/>
              <w:bottom w:val="single" w:sz="4" w:space="0" w:color="auto"/>
            </w:tcBorders>
          </w:tcPr>
          <w:p w:rsidR="00167A5B" w:rsidRDefault="00167A5B">
            <w:pPr>
              <w:pStyle w:val="ConsPlusNormal"/>
              <w:jc w:val="center"/>
            </w:pPr>
            <w:r>
              <w:t>29,50</w:t>
            </w:r>
          </w:p>
        </w:tc>
        <w:tc>
          <w:tcPr>
            <w:tcW w:w="960" w:type="dxa"/>
            <w:tcBorders>
              <w:top w:val="nil"/>
              <w:bottom w:val="single" w:sz="4" w:space="0" w:color="auto"/>
            </w:tcBorders>
          </w:tcPr>
          <w:p w:rsidR="00167A5B" w:rsidRDefault="00167A5B">
            <w:pPr>
              <w:pStyle w:val="ConsPlusNormal"/>
              <w:jc w:val="center"/>
            </w:pPr>
            <w:r>
              <w:t>29,50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169.</w:t>
            </w:r>
          </w:p>
        </w:tc>
        <w:tc>
          <w:tcPr>
            <w:tcW w:w="3345" w:type="dxa"/>
            <w:vMerge w:val="restart"/>
            <w:tcBorders>
              <w:top w:val="single" w:sz="4" w:space="0" w:color="auto"/>
              <w:bottom w:val="single" w:sz="4" w:space="0" w:color="auto"/>
            </w:tcBorders>
          </w:tcPr>
          <w:p w:rsidR="00167A5B" w:rsidRDefault="00167A5B">
            <w:pPr>
              <w:pStyle w:val="ConsPlusNormal"/>
            </w:pPr>
            <w:r>
              <w:t>Расходы на выплаты, закупка товаров, работ услуг в целях обеспечения выполнения функций "Обеспечение эффективной реализации государственных функций в сфере охраны животного мира и среды их обитания" (ГКУ РД "Дирекция ООПТ, охраны животного мира и водных биоресурсов")</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137,46</w:t>
            </w:r>
          </w:p>
        </w:tc>
        <w:tc>
          <w:tcPr>
            <w:tcW w:w="1061" w:type="dxa"/>
            <w:tcBorders>
              <w:top w:val="single" w:sz="4" w:space="0" w:color="auto"/>
              <w:bottom w:val="nil"/>
            </w:tcBorders>
          </w:tcPr>
          <w:p w:rsidR="00167A5B" w:rsidRDefault="00167A5B">
            <w:pPr>
              <w:pStyle w:val="ConsPlusNormal"/>
              <w:jc w:val="center"/>
            </w:pPr>
            <w:r>
              <w:t>18,37</w:t>
            </w:r>
          </w:p>
        </w:tc>
        <w:tc>
          <w:tcPr>
            <w:tcW w:w="950" w:type="dxa"/>
            <w:tcBorders>
              <w:top w:val="single" w:sz="4" w:space="0" w:color="auto"/>
              <w:bottom w:val="nil"/>
            </w:tcBorders>
          </w:tcPr>
          <w:p w:rsidR="00167A5B" w:rsidRDefault="00167A5B">
            <w:pPr>
              <w:pStyle w:val="ConsPlusNormal"/>
              <w:jc w:val="center"/>
            </w:pPr>
            <w:r>
              <w:t>22,10</w:t>
            </w:r>
          </w:p>
        </w:tc>
        <w:tc>
          <w:tcPr>
            <w:tcW w:w="955" w:type="dxa"/>
            <w:tcBorders>
              <w:top w:val="single" w:sz="4" w:space="0" w:color="auto"/>
              <w:bottom w:val="nil"/>
            </w:tcBorders>
          </w:tcPr>
          <w:p w:rsidR="00167A5B" w:rsidRDefault="00167A5B">
            <w:pPr>
              <w:pStyle w:val="ConsPlusNormal"/>
              <w:jc w:val="center"/>
            </w:pPr>
            <w:r>
              <w:t>24,69</w:t>
            </w:r>
          </w:p>
        </w:tc>
        <w:tc>
          <w:tcPr>
            <w:tcW w:w="946" w:type="dxa"/>
            <w:tcBorders>
              <w:top w:val="single" w:sz="4" w:space="0" w:color="auto"/>
              <w:bottom w:val="nil"/>
            </w:tcBorders>
          </w:tcPr>
          <w:p w:rsidR="00167A5B" w:rsidRDefault="00167A5B">
            <w:pPr>
              <w:pStyle w:val="ConsPlusNormal"/>
              <w:jc w:val="center"/>
            </w:pPr>
            <w:r>
              <w:t>24,10</w:t>
            </w:r>
          </w:p>
        </w:tc>
        <w:tc>
          <w:tcPr>
            <w:tcW w:w="946" w:type="dxa"/>
            <w:tcBorders>
              <w:top w:val="single" w:sz="4" w:space="0" w:color="auto"/>
              <w:bottom w:val="nil"/>
            </w:tcBorders>
          </w:tcPr>
          <w:p w:rsidR="00167A5B" w:rsidRDefault="00167A5B">
            <w:pPr>
              <w:pStyle w:val="ConsPlusNormal"/>
              <w:jc w:val="center"/>
            </w:pPr>
            <w:r>
              <w:t>24,10</w:t>
            </w:r>
          </w:p>
        </w:tc>
        <w:tc>
          <w:tcPr>
            <w:tcW w:w="960" w:type="dxa"/>
            <w:tcBorders>
              <w:top w:val="single" w:sz="4" w:space="0" w:color="auto"/>
              <w:bottom w:val="nil"/>
            </w:tcBorders>
          </w:tcPr>
          <w:p w:rsidR="00167A5B" w:rsidRDefault="00167A5B">
            <w:pPr>
              <w:pStyle w:val="ConsPlusNormal"/>
              <w:jc w:val="center"/>
            </w:pPr>
            <w:r>
              <w:t>24,10</w:t>
            </w:r>
          </w:p>
        </w:tc>
        <w:tc>
          <w:tcPr>
            <w:tcW w:w="1417" w:type="dxa"/>
            <w:vMerge w:val="restart"/>
            <w:tcBorders>
              <w:top w:val="single" w:sz="4" w:space="0" w:color="auto"/>
              <w:bottom w:val="single" w:sz="4" w:space="0" w:color="auto"/>
            </w:tcBorders>
          </w:tcPr>
          <w:p w:rsidR="00167A5B" w:rsidRDefault="00167A5B">
            <w:pPr>
              <w:pStyle w:val="ConsPlusNormal"/>
              <w:jc w:val="center"/>
            </w:pPr>
            <w:r>
              <w:t>2015-2020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137,46</w:t>
            </w:r>
          </w:p>
        </w:tc>
        <w:tc>
          <w:tcPr>
            <w:tcW w:w="1061" w:type="dxa"/>
            <w:tcBorders>
              <w:top w:val="nil"/>
              <w:bottom w:val="single" w:sz="4" w:space="0" w:color="auto"/>
            </w:tcBorders>
          </w:tcPr>
          <w:p w:rsidR="00167A5B" w:rsidRDefault="00167A5B">
            <w:pPr>
              <w:pStyle w:val="ConsPlusNormal"/>
              <w:jc w:val="center"/>
            </w:pPr>
            <w:r>
              <w:t>18,37</w:t>
            </w:r>
          </w:p>
        </w:tc>
        <w:tc>
          <w:tcPr>
            <w:tcW w:w="950" w:type="dxa"/>
            <w:tcBorders>
              <w:top w:val="nil"/>
              <w:bottom w:val="single" w:sz="4" w:space="0" w:color="auto"/>
            </w:tcBorders>
          </w:tcPr>
          <w:p w:rsidR="00167A5B" w:rsidRDefault="00167A5B">
            <w:pPr>
              <w:pStyle w:val="ConsPlusNormal"/>
              <w:jc w:val="center"/>
            </w:pPr>
            <w:r>
              <w:t>22,10</w:t>
            </w:r>
          </w:p>
        </w:tc>
        <w:tc>
          <w:tcPr>
            <w:tcW w:w="955" w:type="dxa"/>
            <w:tcBorders>
              <w:top w:val="nil"/>
              <w:bottom w:val="single" w:sz="4" w:space="0" w:color="auto"/>
            </w:tcBorders>
          </w:tcPr>
          <w:p w:rsidR="00167A5B" w:rsidRDefault="00167A5B">
            <w:pPr>
              <w:pStyle w:val="ConsPlusNormal"/>
              <w:jc w:val="center"/>
            </w:pPr>
            <w:r>
              <w:t>24,69</w:t>
            </w:r>
          </w:p>
        </w:tc>
        <w:tc>
          <w:tcPr>
            <w:tcW w:w="946" w:type="dxa"/>
            <w:tcBorders>
              <w:top w:val="nil"/>
              <w:bottom w:val="single" w:sz="4" w:space="0" w:color="auto"/>
            </w:tcBorders>
          </w:tcPr>
          <w:p w:rsidR="00167A5B" w:rsidRDefault="00167A5B">
            <w:pPr>
              <w:pStyle w:val="ConsPlusNormal"/>
              <w:jc w:val="center"/>
            </w:pPr>
            <w:r>
              <w:t>24,10</w:t>
            </w:r>
          </w:p>
        </w:tc>
        <w:tc>
          <w:tcPr>
            <w:tcW w:w="946" w:type="dxa"/>
            <w:tcBorders>
              <w:top w:val="nil"/>
              <w:bottom w:val="single" w:sz="4" w:space="0" w:color="auto"/>
            </w:tcBorders>
          </w:tcPr>
          <w:p w:rsidR="00167A5B" w:rsidRDefault="00167A5B">
            <w:pPr>
              <w:pStyle w:val="ConsPlusNormal"/>
              <w:jc w:val="center"/>
            </w:pPr>
            <w:r>
              <w:t>24,10</w:t>
            </w:r>
          </w:p>
        </w:tc>
        <w:tc>
          <w:tcPr>
            <w:tcW w:w="960" w:type="dxa"/>
            <w:tcBorders>
              <w:top w:val="nil"/>
              <w:bottom w:val="single" w:sz="4" w:space="0" w:color="auto"/>
            </w:tcBorders>
          </w:tcPr>
          <w:p w:rsidR="00167A5B" w:rsidRDefault="00167A5B">
            <w:pPr>
              <w:pStyle w:val="ConsPlusNormal"/>
              <w:jc w:val="center"/>
            </w:pPr>
            <w:r>
              <w:t>24,10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170.</w:t>
            </w:r>
          </w:p>
        </w:tc>
        <w:tc>
          <w:tcPr>
            <w:tcW w:w="3345" w:type="dxa"/>
            <w:vMerge w:val="restart"/>
            <w:tcBorders>
              <w:top w:val="single" w:sz="4" w:space="0" w:color="auto"/>
              <w:bottom w:val="single" w:sz="4" w:space="0" w:color="auto"/>
            </w:tcBorders>
          </w:tcPr>
          <w:p w:rsidR="00167A5B" w:rsidRDefault="00167A5B">
            <w:pPr>
              <w:pStyle w:val="ConsPlusNormal"/>
            </w:pPr>
            <w:r>
              <w:t>Расходы на выплаты, закупка товаров, работ услуг в целях обеспечения выполнения функций ГКУ РД "Фонд геологической информации Республики Дагестан"</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53,44</w:t>
            </w:r>
          </w:p>
        </w:tc>
        <w:tc>
          <w:tcPr>
            <w:tcW w:w="1061" w:type="dxa"/>
            <w:tcBorders>
              <w:top w:val="single" w:sz="4" w:space="0" w:color="auto"/>
              <w:bottom w:val="nil"/>
            </w:tcBorders>
          </w:tcPr>
          <w:p w:rsidR="00167A5B" w:rsidRDefault="00167A5B">
            <w:pPr>
              <w:pStyle w:val="ConsPlusNormal"/>
              <w:jc w:val="center"/>
            </w:pPr>
            <w:r>
              <w:t>7,16</w:t>
            </w:r>
          </w:p>
        </w:tc>
        <w:tc>
          <w:tcPr>
            <w:tcW w:w="950" w:type="dxa"/>
            <w:tcBorders>
              <w:top w:val="single" w:sz="4" w:space="0" w:color="auto"/>
              <w:bottom w:val="nil"/>
            </w:tcBorders>
          </w:tcPr>
          <w:p w:rsidR="00167A5B" w:rsidRDefault="00167A5B">
            <w:pPr>
              <w:pStyle w:val="ConsPlusNormal"/>
              <w:jc w:val="center"/>
            </w:pPr>
            <w:r>
              <w:t>9,51</w:t>
            </w:r>
          </w:p>
        </w:tc>
        <w:tc>
          <w:tcPr>
            <w:tcW w:w="955" w:type="dxa"/>
            <w:tcBorders>
              <w:top w:val="single" w:sz="4" w:space="0" w:color="auto"/>
              <w:bottom w:val="nil"/>
            </w:tcBorders>
          </w:tcPr>
          <w:p w:rsidR="00167A5B" w:rsidRDefault="00167A5B">
            <w:pPr>
              <w:pStyle w:val="ConsPlusNormal"/>
              <w:jc w:val="center"/>
            </w:pPr>
            <w:r>
              <w:t>9,77</w:t>
            </w:r>
          </w:p>
        </w:tc>
        <w:tc>
          <w:tcPr>
            <w:tcW w:w="946" w:type="dxa"/>
            <w:tcBorders>
              <w:top w:val="single" w:sz="4" w:space="0" w:color="auto"/>
              <w:bottom w:val="nil"/>
            </w:tcBorders>
          </w:tcPr>
          <w:p w:rsidR="00167A5B" w:rsidRDefault="00167A5B">
            <w:pPr>
              <w:pStyle w:val="ConsPlusNormal"/>
              <w:jc w:val="center"/>
            </w:pPr>
            <w:r>
              <w:t>9,00</w:t>
            </w:r>
          </w:p>
        </w:tc>
        <w:tc>
          <w:tcPr>
            <w:tcW w:w="946" w:type="dxa"/>
            <w:tcBorders>
              <w:top w:val="single" w:sz="4" w:space="0" w:color="auto"/>
              <w:bottom w:val="nil"/>
            </w:tcBorders>
          </w:tcPr>
          <w:p w:rsidR="00167A5B" w:rsidRDefault="00167A5B">
            <w:pPr>
              <w:pStyle w:val="ConsPlusNormal"/>
              <w:jc w:val="center"/>
            </w:pPr>
            <w:r>
              <w:t>9,00</w:t>
            </w:r>
          </w:p>
        </w:tc>
        <w:tc>
          <w:tcPr>
            <w:tcW w:w="960" w:type="dxa"/>
            <w:tcBorders>
              <w:top w:val="single" w:sz="4" w:space="0" w:color="auto"/>
              <w:bottom w:val="nil"/>
            </w:tcBorders>
          </w:tcPr>
          <w:p w:rsidR="00167A5B" w:rsidRDefault="00167A5B">
            <w:pPr>
              <w:pStyle w:val="ConsPlusNormal"/>
              <w:jc w:val="center"/>
            </w:pPr>
            <w:r>
              <w:t>9,00</w:t>
            </w:r>
          </w:p>
        </w:tc>
        <w:tc>
          <w:tcPr>
            <w:tcW w:w="1417" w:type="dxa"/>
            <w:vMerge w:val="restart"/>
            <w:tcBorders>
              <w:top w:val="single" w:sz="4" w:space="0" w:color="auto"/>
              <w:bottom w:val="single" w:sz="4" w:space="0" w:color="auto"/>
            </w:tcBorders>
          </w:tcPr>
          <w:p w:rsidR="00167A5B" w:rsidRDefault="00167A5B">
            <w:pPr>
              <w:pStyle w:val="ConsPlusNormal"/>
              <w:jc w:val="center"/>
            </w:pPr>
            <w:r>
              <w:t>2015-2020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53,44</w:t>
            </w:r>
          </w:p>
        </w:tc>
        <w:tc>
          <w:tcPr>
            <w:tcW w:w="1061" w:type="dxa"/>
            <w:tcBorders>
              <w:top w:val="nil"/>
              <w:bottom w:val="single" w:sz="4" w:space="0" w:color="auto"/>
            </w:tcBorders>
          </w:tcPr>
          <w:p w:rsidR="00167A5B" w:rsidRDefault="00167A5B">
            <w:pPr>
              <w:pStyle w:val="ConsPlusNormal"/>
              <w:jc w:val="center"/>
            </w:pPr>
            <w:r>
              <w:t>7,16</w:t>
            </w:r>
          </w:p>
        </w:tc>
        <w:tc>
          <w:tcPr>
            <w:tcW w:w="950" w:type="dxa"/>
            <w:tcBorders>
              <w:top w:val="nil"/>
              <w:bottom w:val="single" w:sz="4" w:space="0" w:color="auto"/>
            </w:tcBorders>
          </w:tcPr>
          <w:p w:rsidR="00167A5B" w:rsidRDefault="00167A5B">
            <w:pPr>
              <w:pStyle w:val="ConsPlusNormal"/>
              <w:jc w:val="center"/>
            </w:pPr>
            <w:r>
              <w:t>9,51</w:t>
            </w:r>
          </w:p>
        </w:tc>
        <w:tc>
          <w:tcPr>
            <w:tcW w:w="955" w:type="dxa"/>
            <w:tcBorders>
              <w:top w:val="nil"/>
              <w:bottom w:val="single" w:sz="4" w:space="0" w:color="auto"/>
            </w:tcBorders>
          </w:tcPr>
          <w:p w:rsidR="00167A5B" w:rsidRDefault="00167A5B">
            <w:pPr>
              <w:pStyle w:val="ConsPlusNormal"/>
              <w:jc w:val="center"/>
            </w:pPr>
            <w:r>
              <w:t>9,77</w:t>
            </w:r>
          </w:p>
        </w:tc>
        <w:tc>
          <w:tcPr>
            <w:tcW w:w="946" w:type="dxa"/>
            <w:tcBorders>
              <w:top w:val="nil"/>
              <w:bottom w:val="single" w:sz="4" w:space="0" w:color="auto"/>
            </w:tcBorders>
          </w:tcPr>
          <w:p w:rsidR="00167A5B" w:rsidRDefault="00167A5B">
            <w:pPr>
              <w:pStyle w:val="ConsPlusNormal"/>
              <w:jc w:val="center"/>
            </w:pPr>
            <w:r>
              <w:t>9,00</w:t>
            </w:r>
          </w:p>
        </w:tc>
        <w:tc>
          <w:tcPr>
            <w:tcW w:w="946" w:type="dxa"/>
            <w:tcBorders>
              <w:top w:val="nil"/>
              <w:bottom w:val="single" w:sz="4" w:space="0" w:color="auto"/>
            </w:tcBorders>
          </w:tcPr>
          <w:p w:rsidR="00167A5B" w:rsidRDefault="00167A5B">
            <w:pPr>
              <w:pStyle w:val="ConsPlusNormal"/>
              <w:jc w:val="center"/>
            </w:pPr>
            <w:r>
              <w:t>9,00</w:t>
            </w:r>
          </w:p>
        </w:tc>
        <w:tc>
          <w:tcPr>
            <w:tcW w:w="960" w:type="dxa"/>
            <w:tcBorders>
              <w:top w:val="nil"/>
              <w:bottom w:val="single" w:sz="4" w:space="0" w:color="auto"/>
            </w:tcBorders>
          </w:tcPr>
          <w:p w:rsidR="00167A5B" w:rsidRDefault="00167A5B">
            <w:pPr>
              <w:pStyle w:val="ConsPlusNormal"/>
              <w:jc w:val="center"/>
            </w:pPr>
            <w:r>
              <w:t>9,00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171.</w:t>
            </w:r>
          </w:p>
        </w:tc>
        <w:tc>
          <w:tcPr>
            <w:tcW w:w="3345" w:type="dxa"/>
            <w:vMerge w:val="restart"/>
            <w:tcBorders>
              <w:top w:val="single" w:sz="4" w:space="0" w:color="auto"/>
              <w:bottom w:val="single" w:sz="4" w:space="0" w:color="auto"/>
            </w:tcBorders>
          </w:tcPr>
          <w:p w:rsidR="00167A5B" w:rsidRDefault="00167A5B">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27" w:history="1">
              <w:r>
                <w:rPr>
                  <w:color w:val="0000FF"/>
                </w:rPr>
                <w:t>частью 1 статьи 33</w:t>
              </w:r>
            </w:hyperlink>
            <w:r>
              <w:t xml:space="preserve"> 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0,84</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0,28</w:t>
            </w:r>
          </w:p>
        </w:tc>
        <w:tc>
          <w:tcPr>
            <w:tcW w:w="946" w:type="dxa"/>
            <w:tcBorders>
              <w:top w:val="single" w:sz="4" w:space="0" w:color="auto"/>
              <w:bottom w:val="nil"/>
            </w:tcBorders>
          </w:tcPr>
          <w:p w:rsidR="00167A5B" w:rsidRDefault="00167A5B">
            <w:pPr>
              <w:pStyle w:val="ConsPlusNormal"/>
              <w:jc w:val="center"/>
            </w:pPr>
            <w:r>
              <w:t>0,28</w:t>
            </w:r>
          </w:p>
        </w:tc>
        <w:tc>
          <w:tcPr>
            <w:tcW w:w="960" w:type="dxa"/>
            <w:tcBorders>
              <w:top w:val="single" w:sz="4" w:space="0" w:color="auto"/>
              <w:bottom w:val="nil"/>
            </w:tcBorders>
          </w:tcPr>
          <w:p w:rsidR="00167A5B" w:rsidRDefault="00167A5B">
            <w:pPr>
              <w:pStyle w:val="ConsPlusNormal"/>
              <w:jc w:val="center"/>
            </w:pPr>
            <w:r>
              <w:t>0,28</w:t>
            </w:r>
          </w:p>
        </w:tc>
        <w:tc>
          <w:tcPr>
            <w:tcW w:w="1417" w:type="dxa"/>
            <w:vMerge w:val="restart"/>
            <w:tcBorders>
              <w:top w:val="single" w:sz="4" w:space="0" w:color="auto"/>
              <w:bottom w:val="single" w:sz="4" w:space="0" w:color="auto"/>
            </w:tcBorders>
          </w:tcPr>
          <w:p w:rsidR="00167A5B" w:rsidRDefault="00167A5B">
            <w:pPr>
              <w:pStyle w:val="ConsPlusNormal"/>
              <w:jc w:val="center"/>
            </w:pPr>
            <w:r>
              <w:t>2018-2020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0,84</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0,28</w:t>
            </w:r>
          </w:p>
        </w:tc>
        <w:tc>
          <w:tcPr>
            <w:tcW w:w="946" w:type="dxa"/>
            <w:tcBorders>
              <w:top w:val="nil"/>
              <w:bottom w:val="nil"/>
            </w:tcBorders>
          </w:tcPr>
          <w:p w:rsidR="00167A5B" w:rsidRDefault="00167A5B">
            <w:pPr>
              <w:pStyle w:val="ConsPlusNormal"/>
              <w:jc w:val="center"/>
            </w:pPr>
            <w:r>
              <w:t>0,28</w:t>
            </w:r>
          </w:p>
        </w:tc>
        <w:tc>
          <w:tcPr>
            <w:tcW w:w="960" w:type="dxa"/>
            <w:tcBorders>
              <w:top w:val="nil"/>
              <w:bottom w:val="nil"/>
            </w:tcBorders>
          </w:tcPr>
          <w:p w:rsidR="00167A5B" w:rsidRDefault="00167A5B">
            <w:pPr>
              <w:pStyle w:val="ConsPlusNormal"/>
              <w:jc w:val="center"/>
            </w:pPr>
            <w:r>
              <w:t>0,28</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172.</w:t>
            </w:r>
          </w:p>
        </w:tc>
        <w:tc>
          <w:tcPr>
            <w:tcW w:w="3345" w:type="dxa"/>
            <w:vMerge w:val="restart"/>
            <w:tcBorders>
              <w:top w:val="single" w:sz="4" w:space="0" w:color="auto"/>
              <w:bottom w:val="single" w:sz="4" w:space="0" w:color="auto"/>
            </w:tcBorders>
          </w:tcPr>
          <w:p w:rsidR="00167A5B" w:rsidRDefault="00167A5B">
            <w:pPr>
              <w:pStyle w:val="ConsPlusNormal"/>
            </w:pPr>
            <w:r>
              <w:t xml:space="preserve">Осуществление переданных органам государственной власти субъектов Российской Федерации в соответствии с </w:t>
            </w:r>
            <w:hyperlink r:id="rId128" w:history="1">
              <w:r>
                <w:rPr>
                  <w:color w:val="0000FF"/>
                </w:rPr>
                <w:t xml:space="preserve">частью 1 статьи </w:t>
              </w:r>
              <w:r>
                <w:rPr>
                  <w:color w:val="0000FF"/>
                </w:rPr>
                <w:lastRenderedPageBreak/>
                <w:t>33</w:t>
              </w:r>
            </w:hyperlink>
            <w:r>
              <w:t xml:space="preserve"> ФЗ "Об охоте и о сохранении охотничьих ресурсов и о внесении изменений в отдельные законодательные акты РФ" полномочий Российской Федерации в области охраны и использования охотничьих ресурсов по федеральному государственному охотничьему наздору, выдаче разрешений на добычу охотничьих ресурсов и заключению охотхозяйственных соглашений)</w:t>
            </w:r>
          </w:p>
        </w:tc>
        <w:tc>
          <w:tcPr>
            <w:tcW w:w="1474" w:type="dxa"/>
            <w:tcBorders>
              <w:top w:val="single" w:sz="4" w:space="0" w:color="auto"/>
              <w:bottom w:val="nil"/>
            </w:tcBorders>
          </w:tcPr>
          <w:p w:rsidR="00167A5B" w:rsidRDefault="00167A5B">
            <w:pPr>
              <w:pStyle w:val="ConsPlusNormal"/>
            </w:pPr>
            <w:r>
              <w:lastRenderedPageBreak/>
              <w:t>всего</w:t>
            </w:r>
          </w:p>
        </w:tc>
        <w:tc>
          <w:tcPr>
            <w:tcW w:w="1042" w:type="dxa"/>
            <w:tcBorders>
              <w:top w:val="single" w:sz="4" w:space="0" w:color="auto"/>
              <w:bottom w:val="nil"/>
            </w:tcBorders>
          </w:tcPr>
          <w:p w:rsidR="00167A5B" w:rsidRDefault="00167A5B">
            <w:pPr>
              <w:pStyle w:val="ConsPlusNormal"/>
              <w:jc w:val="center"/>
            </w:pPr>
            <w:r>
              <w:t>83,54</w:t>
            </w:r>
          </w:p>
        </w:tc>
        <w:tc>
          <w:tcPr>
            <w:tcW w:w="1061" w:type="dxa"/>
            <w:tcBorders>
              <w:top w:val="single" w:sz="4" w:space="0" w:color="auto"/>
              <w:bottom w:val="nil"/>
            </w:tcBorders>
          </w:tcPr>
          <w:p w:rsidR="00167A5B" w:rsidRDefault="00167A5B">
            <w:pPr>
              <w:pStyle w:val="ConsPlusNormal"/>
              <w:jc w:val="center"/>
            </w:pPr>
            <w:r>
              <w:t>11,13</w:t>
            </w:r>
          </w:p>
        </w:tc>
        <w:tc>
          <w:tcPr>
            <w:tcW w:w="950" w:type="dxa"/>
            <w:tcBorders>
              <w:top w:val="single" w:sz="4" w:space="0" w:color="auto"/>
              <w:bottom w:val="nil"/>
            </w:tcBorders>
          </w:tcPr>
          <w:p w:rsidR="00167A5B" w:rsidRDefault="00167A5B">
            <w:pPr>
              <w:pStyle w:val="ConsPlusNormal"/>
              <w:jc w:val="center"/>
            </w:pPr>
            <w:r>
              <w:t>14,13</w:t>
            </w:r>
          </w:p>
        </w:tc>
        <w:tc>
          <w:tcPr>
            <w:tcW w:w="955" w:type="dxa"/>
            <w:tcBorders>
              <w:top w:val="single" w:sz="4" w:space="0" w:color="auto"/>
              <w:bottom w:val="nil"/>
            </w:tcBorders>
          </w:tcPr>
          <w:p w:rsidR="00167A5B" w:rsidRDefault="00167A5B">
            <w:pPr>
              <w:pStyle w:val="ConsPlusNormal"/>
              <w:jc w:val="center"/>
            </w:pPr>
            <w:r>
              <w:t>15,01</w:t>
            </w:r>
          </w:p>
        </w:tc>
        <w:tc>
          <w:tcPr>
            <w:tcW w:w="946" w:type="dxa"/>
            <w:tcBorders>
              <w:top w:val="single" w:sz="4" w:space="0" w:color="auto"/>
              <w:bottom w:val="nil"/>
            </w:tcBorders>
          </w:tcPr>
          <w:p w:rsidR="00167A5B" w:rsidRDefault="00167A5B">
            <w:pPr>
              <w:pStyle w:val="ConsPlusNormal"/>
              <w:jc w:val="center"/>
            </w:pPr>
            <w:r>
              <w:t>15,01</w:t>
            </w:r>
          </w:p>
        </w:tc>
        <w:tc>
          <w:tcPr>
            <w:tcW w:w="946" w:type="dxa"/>
            <w:tcBorders>
              <w:top w:val="single" w:sz="4" w:space="0" w:color="auto"/>
              <w:bottom w:val="nil"/>
            </w:tcBorders>
          </w:tcPr>
          <w:p w:rsidR="00167A5B" w:rsidRDefault="00167A5B">
            <w:pPr>
              <w:pStyle w:val="ConsPlusNormal"/>
              <w:jc w:val="center"/>
            </w:pPr>
            <w:r>
              <w:t>14,13</w:t>
            </w:r>
          </w:p>
        </w:tc>
        <w:tc>
          <w:tcPr>
            <w:tcW w:w="960" w:type="dxa"/>
            <w:tcBorders>
              <w:top w:val="single" w:sz="4" w:space="0" w:color="auto"/>
              <w:bottom w:val="nil"/>
            </w:tcBorders>
          </w:tcPr>
          <w:p w:rsidR="00167A5B" w:rsidRDefault="00167A5B">
            <w:pPr>
              <w:pStyle w:val="ConsPlusNormal"/>
              <w:jc w:val="center"/>
            </w:pPr>
            <w:r>
              <w:t>14,13</w:t>
            </w:r>
          </w:p>
        </w:tc>
        <w:tc>
          <w:tcPr>
            <w:tcW w:w="1417" w:type="dxa"/>
            <w:vMerge w:val="restart"/>
            <w:tcBorders>
              <w:top w:val="single" w:sz="4" w:space="0" w:color="auto"/>
              <w:bottom w:val="single" w:sz="4" w:space="0" w:color="auto"/>
            </w:tcBorders>
          </w:tcPr>
          <w:p w:rsidR="00167A5B" w:rsidRDefault="00167A5B">
            <w:pPr>
              <w:pStyle w:val="ConsPlusNormal"/>
              <w:jc w:val="center"/>
            </w:pPr>
            <w:r>
              <w:t>2015-2020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83,54</w:t>
            </w:r>
          </w:p>
        </w:tc>
        <w:tc>
          <w:tcPr>
            <w:tcW w:w="1061" w:type="dxa"/>
            <w:tcBorders>
              <w:top w:val="nil"/>
              <w:bottom w:val="nil"/>
            </w:tcBorders>
          </w:tcPr>
          <w:p w:rsidR="00167A5B" w:rsidRDefault="00167A5B">
            <w:pPr>
              <w:pStyle w:val="ConsPlusNormal"/>
              <w:jc w:val="center"/>
            </w:pPr>
            <w:r>
              <w:t>11,13</w:t>
            </w:r>
          </w:p>
        </w:tc>
        <w:tc>
          <w:tcPr>
            <w:tcW w:w="950" w:type="dxa"/>
            <w:tcBorders>
              <w:top w:val="nil"/>
              <w:bottom w:val="nil"/>
            </w:tcBorders>
          </w:tcPr>
          <w:p w:rsidR="00167A5B" w:rsidRDefault="00167A5B">
            <w:pPr>
              <w:pStyle w:val="ConsPlusNormal"/>
              <w:jc w:val="center"/>
            </w:pPr>
            <w:r>
              <w:t>14,13</w:t>
            </w:r>
          </w:p>
        </w:tc>
        <w:tc>
          <w:tcPr>
            <w:tcW w:w="955" w:type="dxa"/>
            <w:tcBorders>
              <w:top w:val="nil"/>
              <w:bottom w:val="nil"/>
            </w:tcBorders>
          </w:tcPr>
          <w:p w:rsidR="00167A5B" w:rsidRDefault="00167A5B">
            <w:pPr>
              <w:pStyle w:val="ConsPlusNormal"/>
              <w:jc w:val="center"/>
            </w:pPr>
            <w:r>
              <w:t>15,01</w:t>
            </w:r>
          </w:p>
        </w:tc>
        <w:tc>
          <w:tcPr>
            <w:tcW w:w="946" w:type="dxa"/>
            <w:tcBorders>
              <w:top w:val="nil"/>
              <w:bottom w:val="nil"/>
            </w:tcBorders>
          </w:tcPr>
          <w:p w:rsidR="00167A5B" w:rsidRDefault="00167A5B">
            <w:pPr>
              <w:pStyle w:val="ConsPlusNormal"/>
              <w:jc w:val="center"/>
            </w:pPr>
            <w:r>
              <w:t>15,01</w:t>
            </w:r>
          </w:p>
        </w:tc>
        <w:tc>
          <w:tcPr>
            <w:tcW w:w="946" w:type="dxa"/>
            <w:tcBorders>
              <w:top w:val="nil"/>
              <w:bottom w:val="nil"/>
            </w:tcBorders>
          </w:tcPr>
          <w:p w:rsidR="00167A5B" w:rsidRDefault="00167A5B">
            <w:pPr>
              <w:pStyle w:val="ConsPlusNormal"/>
              <w:jc w:val="center"/>
            </w:pPr>
            <w:r>
              <w:t>14,13</w:t>
            </w:r>
          </w:p>
        </w:tc>
        <w:tc>
          <w:tcPr>
            <w:tcW w:w="960" w:type="dxa"/>
            <w:tcBorders>
              <w:top w:val="nil"/>
              <w:bottom w:val="nil"/>
            </w:tcBorders>
          </w:tcPr>
          <w:p w:rsidR="00167A5B" w:rsidRDefault="00167A5B">
            <w:pPr>
              <w:pStyle w:val="ConsPlusNormal"/>
              <w:jc w:val="center"/>
            </w:pPr>
            <w:r>
              <w:t>14,13</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0,00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lastRenderedPageBreak/>
              <w:t>173.</w:t>
            </w:r>
          </w:p>
        </w:tc>
        <w:tc>
          <w:tcPr>
            <w:tcW w:w="3345" w:type="dxa"/>
            <w:vMerge w:val="restart"/>
            <w:tcBorders>
              <w:top w:val="single" w:sz="4" w:space="0" w:color="auto"/>
              <w:bottom w:val="single" w:sz="4" w:space="0" w:color="auto"/>
            </w:tcBorders>
          </w:tcPr>
          <w:p w:rsidR="00167A5B" w:rsidRDefault="00167A5B">
            <w:pPr>
              <w:pStyle w:val="ConsPlusNormal"/>
            </w:pPr>
            <w:r>
              <w:t>Расходы на выплаты, закупка товаров, работ услуг в целях обеспечения выполнения функций ГКУ РД "Экосервис"</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9,37</w:t>
            </w:r>
          </w:p>
        </w:tc>
        <w:tc>
          <w:tcPr>
            <w:tcW w:w="1061" w:type="dxa"/>
            <w:tcBorders>
              <w:top w:val="single" w:sz="4" w:space="0" w:color="auto"/>
              <w:bottom w:val="nil"/>
            </w:tcBorders>
          </w:tcPr>
          <w:p w:rsidR="00167A5B" w:rsidRDefault="00167A5B">
            <w:pPr>
              <w:pStyle w:val="ConsPlusNormal"/>
              <w:jc w:val="center"/>
            </w:pPr>
            <w:r>
              <w:t>2,40</w:t>
            </w:r>
          </w:p>
        </w:tc>
        <w:tc>
          <w:tcPr>
            <w:tcW w:w="950" w:type="dxa"/>
            <w:tcBorders>
              <w:top w:val="single" w:sz="4" w:space="0" w:color="auto"/>
              <w:bottom w:val="nil"/>
            </w:tcBorders>
          </w:tcPr>
          <w:p w:rsidR="00167A5B" w:rsidRDefault="00167A5B">
            <w:pPr>
              <w:pStyle w:val="ConsPlusNormal"/>
              <w:jc w:val="center"/>
            </w:pPr>
            <w:r>
              <w:t>6,97</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0,00</w:t>
            </w:r>
          </w:p>
        </w:tc>
        <w:tc>
          <w:tcPr>
            <w:tcW w:w="960" w:type="dxa"/>
            <w:tcBorders>
              <w:top w:val="single" w:sz="4" w:space="0" w:color="auto"/>
              <w:bottom w:val="nil"/>
            </w:tcBorders>
          </w:tcPr>
          <w:p w:rsidR="00167A5B" w:rsidRDefault="00167A5B">
            <w:pPr>
              <w:pStyle w:val="ConsPlusNormal"/>
              <w:jc w:val="center"/>
            </w:pPr>
            <w:r>
              <w:t>0,00</w:t>
            </w:r>
          </w:p>
        </w:tc>
        <w:tc>
          <w:tcPr>
            <w:tcW w:w="1417" w:type="dxa"/>
            <w:vMerge w:val="restart"/>
            <w:tcBorders>
              <w:top w:val="single" w:sz="4" w:space="0" w:color="auto"/>
              <w:bottom w:val="single" w:sz="4" w:space="0" w:color="auto"/>
            </w:tcBorders>
          </w:tcPr>
          <w:p w:rsidR="00167A5B" w:rsidRDefault="00167A5B">
            <w:pPr>
              <w:pStyle w:val="ConsPlusNormal"/>
              <w:jc w:val="center"/>
            </w:pPr>
            <w:r>
              <w:t>2015-2016</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9,37</w:t>
            </w:r>
          </w:p>
        </w:tc>
        <w:tc>
          <w:tcPr>
            <w:tcW w:w="1061" w:type="dxa"/>
            <w:tcBorders>
              <w:top w:val="nil"/>
              <w:bottom w:val="single" w:sz="4" w:space="0" w:color="auto"/>
            </w:tcBorders>
          </w:tcPr>
          <w:p w:rsidR="00167A5B" w:rsidRDefault="00167A5B">
            <w:pPr>
              <w:pStyle w:val="ConsPlusNormal"/>
              <w:jc w:val="center"/>
            </w:pPr>
            <w:r>
              <w:t>2,40</w:t>
            </w:r>
          </w:p>
        </w:tc>
        <w:tc>
          <w:tcPr>
            <w:tcW w:w="950" w:type="dxa"/>
            <w:tcBorders>
              <w:top w:val="nil"/>
              <w:bottom w:val="single" w:sz="4" w:space="0" w:color="auto"/>
            </w:tcBorders>
          </w:tcPr>
          <w:p w:rsidR="00167A5B" w:rsidRDefault="00167A5B">
            <w:pPr>
              <w:pStyle w:val="ConsPlusNormal"/>
              <w:jc w:val="center"/>
            </w:pPr>
            <w:r>
              <w:t>6,97</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0,00</w:t>
            </w:r>
          </w:p>
        </w:tc>
        <w:tc>
          <w:tcPr>
            <w:tcW w:w="960" w:type="dxa"/>
            <w:tcBorders>
              <w:top w:val="nil"/>
              <w:bottom w:val="single" w:sz="4" w:space="0" w:color="auto"/>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jc w:val="center"/>
            </w:pPr>
            <w:r>
              <w:t>174.</w:t>
            </w:r>
          </w:p>
        </w:tc>
        <w:tc>
          <w:tcPr>
            <w:tcW w:w="3345" w:type="dxa"/>
            <w:vMerge w:val="restart"/>
            <w:tcBorders>
              <w:top w:val="single" w:sz="4" w:space="0" w:color="auto"/>
              <w:bottom w:val="single" w:sz="4" w:space="0" w:color="auto"/>
            </w:tcBorders>
          </w:tcPr>
          <w:p w:rsidR="00167A5B" w:rsidRDefault="00167A5B">
            <w:pPr>
              <w:pStyle w:val="ConsPlusNormal"/>
            </w:pPr>
            <w:r>
              <w:t>Расходы на выплаты, закупка товаров, работ услуг в целях обеспечения выполнения функций ГКУ РД "МСНПО "Дагестанберегозащита"</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79,50</w:t>
            </w:r>
          </w:p>
        </w:tc>
        <w:tc>
          <w:tcPr>
            <w:tcW w:w="1061" w:type="dxa"/>
            <w:tcBorders>
              <w:top w:val="single" w:sz="4" w:space="0" w:color="auto"/>
              <w:bottom w:val="nil"/>
            </w:tcBorders>
          </w:tcPr>
          <w:p w:rsidR="00167A5B" w:rsidRDefault="00167A5B">
            <w:pPr>
              <w:pStyle w:val="ConsPlusNormal"/>
              <w:jc w:val="center"/>
            </w:pPr>
            <w:r>
              <w:t>0,00</w:t>
            </w:r>
          </w:p>
        </w:tc>
        <w:tc>
          <w:tcPr>
            <w:tcW w:w="950" w:type="dxa"/>
            <w:tcBorders>
              <w:top w:val="single" w:sz="4" w:space="0" w:color="auto"/>
              <w:bottom w:val="nil"/>
            </w:tcBorders>
          </w:tcPr>
          <w:p w:rsidR="00167A5B" w:rsidRDefault="00167A5B">
            <w:pPr>
              <w:pStyle w:val="ConsPlusNormal"/>
              <w:jc w:val="center"/>
            </w:pPr>
            <w:r>
              <w:t>0,00</w:t>
            </w:r>
          </w:p>
        </w:tc>
        <w:tc>
          <w:tcPr>
            <w:tcW w:w="955" w:type="dxa"/>
            <w:tcBorders>
              <w:top w:val="single" w:sz="4" w:space="0" w:color="auto"/>
              <w:bottom w:val="nil"/>
            </w:tcBorders>
          </w:tcPr>
          <w:p w:rsidR="00167A5B" w:rsidRDefault="00167A5B">
            <w:pPr>
              <w:pStyle w:val="ConsPlusNormal"/>
              <w:jc w:val="center"/>
            </w:pPr>
            <w:r>
              <w:t>0,00</w:t>
            </w:r>
          </w:p>
        </w:tc>
        <w:tc>
          <w:tcPr>
            <w:tcW w:w="946" w:type="dxa"/>
            <w:tcBorders>
              <w:top w:val="single" w:sz="4" w:space="0" w:color="auto"/>
              <w:bottom w:val="nil"/>
            </w:tcBorders>
          </w:tcPr>
          <w:p w:rsidR="00167A5B" w:rsidRDefault="00167A5B">
            <w:pPr>
              <w:pStyle w:val="ConsPlusNormal"/>
              <w:jc w:val="center"/>
            </w:pPr>
            <w:r>
              <w:t>26,50</w:t>
            </w:r>
          </w:p>
        </w:tc>
        <w:tc>
          <w:tcPr>
            <w:tcW w:w="946" w:type="dxa"/>
            <w:tcBorders>
              <w:top w:val="single" w:sz="4" w:space="0" w:color="auto"/>
              <w:bottom w:val="nil"/>
            </w:tcBorders>
          </w:tcPr>
          <w:p w:rsidR="00167A5B" w:rsidRDefault="00167A5B">
            <w:pPr>
              <w:pStyle w:val="ConsPlusNormal"/>
              <w:jc w:val="center"/>
            </w:pPr>
            <w:r>
              <w:t>26,50</w:t>
            </w:r>
          </w:p>
        </w:tc>
        <w:tc>
          <w:tcPr>
            <w:tcW w:w="960" w:type="dxa"/>
            <w:tcBorders>
              <w:top w:val="single" w:sz="4" w:space="0" w:color="auto"/>
              <w:bottom w:val="nil"/>
            </w:tcBorders>
          </w:tcPr>
          <w:p w:rsidR="00167A5B" w:rsidRDefault="00167A5B">
            <w:pPr>
              <w:pStyle w:val="ConsPlusNormal"/>
              <w:jc w:val="center"/>
            </w:pPr>
            <w:r>
              <w:t>26,50</w:t>
            </w:r>
          </w:p>
        </w:tc>
        <w:tc>
          <w:tcPr>
            <w:tcW w:w="1417" w:type="dxa"/>
            <w:vMerge w:val="restart"/>
            <w:tcBorders>
              <w:top w:val="single" w:sz="4" w:space="0" w:color="auto"/>
              <w:bottom w:val="single" w:sz="4" w:space="0" w:color="auto"/>
            </w:tcBorders>
          </w:tcPr>
          <w:p w:rsidR="00167A5B" w:rsidRDefault="00167A5B">
            <w:pPr>
              <w:pStyle w:val="ConsPlusNormal"/>
              <w:jc w:val="center"/>
            </w:pPr>
            <w:r>
              <w:t>2018-2020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0,00</w:t>
            </w:r>
          </w:p>
        </w:tc>
        <w:tc>
          <w:tcPr>
            <w:tcW w:w="1061" w:type="dxa"/>
            <w:tcBorders>
              <w:top w:val="nil"/>
              <w:bottom w:val="nil"/>
            </w:tcBorders>
          </w:tcPr>
          <w:p w:rsidR="00167A5B" w:rsidRDefault="00167A5B">
            <w:pPr>
              <w:pStyle w:val="ConsPlusNormal"/>
              <w:jc w:val="center"/>
            </w:pPr>
            <w:r>
              <w:t>0,00</w:t>
            </w:r>
          </w:p>
        </w:tc>
        <w:tc>
          <w:tcPr>
            <w:tcW w:w="950" w:type="dxa"/>
            <w:tcBorders>
              <w:top w:val="nil"/>
              <w:bottom w:val="nil"/>
            </w:tcBorders>
          </w:tcPr>
          <w:p w:rsidR="00167A5B" w:rsidRDefault="00167A5B">
            <w:pPr>
              <w:pStyle w:val="ConsPlusNormal"/>
              <w:jc w:val="center"/>
            </w:pPr>
            <w:r>
              <w:t>0,00</w:t>
            </w:r>
          </w:p>
        </w:tc>
        <w:tc>
          <w:tcPr>
            <w:tcW w:w="955"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46" w:type="dxa"/>
            <w:tcBorders>
              <w:top w:val="nil"/>
              <w:bottom w:val="nil"/>
            </w:tcBorders>
          </w:tcPr>
          <w:p w:rsidR="00167A5B" w:rsidRDefault="00167A5B">
            <w:pPr>
              <w:pStyle w:val="ConsPlusNormal"/>
              <w:jc w:val="center"/>
            </w:pPr>
            <w:r>
              <w:t>0,00</w:t>
            </w:r>
          </w:p>
        </w:tc>
        <w:tc>
          <w:tcPr>
            <w:tcW w:w="960" w:type="dxa"/>
            <w:tcBorders>
              <w:top w:val="nil"/>
              <w:bottom w:val="nil"/>
            </w:tcBorders>
          </w:tcPr>
          <w:p w:rsidR="00167A5B" w:rsidRDefault="00167A5B">
            <w:pPr>
              <w:pStyle w:val="ConsPlusNormal"/>
              <w:jc w:val="center"/>
            </w:pPr>
            <w:r>
              <w:t>0,00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79,50</w:t>
            </w:r>
          </w:p>
        </w:tc>
        <w:tc>
          <w:tcPr>
            <w:tcW w:w="1061" w:type="dxa"/>
            <w:tcBorders>
              <w:top w:val="nil"/>
              <w:bottom w:val="single" w:sz="4" w:space="0" w:color="auto"/>
            </w:tcBorders>
          </w:tcPr>
          <w:p w:rsidR="00167A5B" w:rsidRDefault="00167A5B">
            <w:pPr>
              <w:pStyle w:val="ConsPlusNormal"/>
              <w:jc w:val="center"/>
            </w:pPr>
            <w:r>
              <w:t>0,00</w:t>
            </w:r>
          </w:p>
        </w:tc>
        <w:tc>
          <w:tcPr>
            <w:tcW w:w="950" w:type="dxa"/>
            <w:tcBorders>
              <w:top w:val="nil"/>
              <w:bottom w:val="single" w:sz="4" w:space="0" w:color="auto"/>
            </w:tcBorders>
          </w:tcPr>
          <w:p w:rsidR="00167A5B" w:rsidRDefault="00167A5B">
            <w:pPr>
              <w:pStyle w:val="ConsPlusNormal"/>
              <w:jc w:val="center"/>
            </w:pPr>
            <w:r>
              <w:t>0,00</w:t>
            </w:r>
          </w:p>
        </w:tc>
        <w:tc>
          <w:tcPr>
            <w:tcW w:w="955" w:type="dxa"/>
            <w:tcBorders>
              <w:top w:val="nil"/>
              <w:bottom w:val="single" w:sz="4" w:space="0" w:color="auto"/>
            </w:tcBorders>
          </w:tcPr>
          <w:p w:rsidR="00167A5B" w:rsidRDefault="00167A5B">
            <w:pPr>
              <w:pStyle w:val="ConsPlusNormal"/>
              <w:jc w:val="center"/>
            </w:pPr>
            <w:r>
              <w:t>0,00</w:t>
            </w:r>
          </w:p>
        </w:tc>
        <w:tc>
          <w:tcPr>
            <w:tcW w:w="946" w:type="dxa"/>
            <w:tcBorders>
              <w:top w:val="nil"/>
              <w:bottom w:val="single" w:sz="4" w:space="0" w:color="auto"/>
            </w:tcBorders>
          </w:tcPr>
          <w:p w:rsidR="00167A5B" w:rsidRDefault="00167A5B">
            <w:pPr>
              <w:pStyle w:val="ConsPlusNormal"/>
              <w:jc w:val="center"/>
            </w:pPr>
            <w:r>
              <w:t>26,50</w:t>
            </w:r>
          </w:p>
        </w:tc>
        <w:tc>
          <w:tcPr>
            <w:tcW w:w="946" w:type="dxa"/>
            <w:tcBorders>
              <w:top w:val="nil"/>
              <w:bottom w:val="single" w:sz="4" w:space="0" w:color="auto"/>
            </w:tcBorders>
          </w:tcPr>
          <w:p w:rsidR="00167A5B" w:rsidRDefault="00167A5B">
            <w:pPr>
              <w:pStyle w:val="ConsPlusNormal"/>
              <w:jc w:val="center"/>
            </w:pPr>
            <w:r>
              <w:t>26,50</w:t>
            </w:r>
          </w:p>
        </w:tc>
        <w:tc>
          <w:tcPr>
            <w:tcW w:w="960" w:type="dxa"/>
            <w:tcBorders>
              <w:top w:val="nil"/>
              <w:bottom w:val="single" w:sz="4" w:space="0" w:color="auto"/>
            </w:tcBorders>
          </w:tcPr>
          <w:p w:rsidR="00167A5B" w:rsidRDefault="00167A5B">
            <w:pPr>
              <w:pStyle w:val="ConsPlusNormal"/>
              <w:jc w:val="center"/>
            </w:pPr>
            <w:r>
              <w:t>26,50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pPr>
          </w:p>
        </w:tc>
        <w:tc>
          <w:tcPr>
            <w:tcW w:w="3345" w:type="dxa"/>
            <w:vMerge w:val="restart"/>
            <w:tcBorders>
              <w:top w:val="single" w:sz="4" w:space="0" w:color="auto"/>
              <w:bottom w:val="single" w:sz="4" w:space="0" w:color="auto"/>
            </w:tcBorders>
          </w:tcPr>
          <w:p w:rsidR="00167A5B" w:rsidRDefault="00167A5B">
            <w:pPr>
              <w:pStyle w:val="ConsPlusNormal"/>
            </w:pPr>
            <w:r>
              <w:t>Итого</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1082,21</w:t>
            </w:r>
          </w:p>
        </w:tc>
        <w:tc>
          <w:tcPr>
            <w:tcW w:w="1061" w:type="dxa"/>
            <w:tcBorders>
              <w:top w:val="single" w:sz="4" w:space="0" w:color="auto"/>
              <w:bottom w:val="nil"/>
            </w:tcBorders>
          </w:tcPr>
          <w:p w:rsidR="00167A5B" w:rsidRDefault="00167A5B">
            <w:pPr>
              <w:pStyle w:val="ConsPlusNormal"/>
              <w:jc w:val="center"/>
            </w:pPr>
            <w:r>
              <w:t>144,86</w:t>
            </w:r>
          </w:p>
        </w:tc>
        <w:tc>
          <w:tcPr>
            <w:tcW w:w="950" w:type="dxa"/>
            <w:tcBorders>
              <w:top w:val="single" w:sz="4" w:space="0" w:color="auto"/>
              <w:bottom w:val="nil"/>
            </w:tcBorders>
          </w:tcPr>
          <w:p w:rsidR="00167A5B" w:rsidRDefault="00167A5B">
            <w:pPr>
              <w:pStyle w:val="ConsPlusNormal"/>
              <w:jc w:val="center"/>
            </w:pPr>
            <w:r>
              <w:t>163,85</w:t>
            </w:r>
          </w:p>
        </w:tc>
        <w:tc>
          <w:tcPr>
            <w:tcW w:w="955" w:type="dxa"/>
            <w:tcBorders>
              <w:top w:val="single" w:sz="4" w:space="0" w:color="auto"/>
              <w:bottom w:val="nil"/>
            </w:tcBorders>
          </w:tcPr>
          <w:p w:rsidR="00167A5B" w:rsidRDefault="00167A5B">
            <w:pPr>
              <w:pStyle w:val="ConsPlusNormal"/>
              <w:jc w:val="center"/>
            </w:pPr>
            <w:r>
              <w:t>178,09</w:t>
            </w:r>
          </w:p>
        </w:tc>
        <w:tc>
          <w:tcPr>
            <w:tcW w:w="946" w:type="dxa"/>
            <w:tcBorders>
              <w:top w:val="single" w:sz="4" w:space="0" w:color="auto"/>
              <w:bottom w:val="nil"/>
            </w:tcBorders>
          </w:tcPr>
          <w:p w:rsidR="00167A5B" w:rsidRDefault="00167A5B">
            <w:pPr>
              <w:pStyle w:val="ConsPlusNormal"/>
              <w:jc w:val="center"/>
            </w:pPr>
            <w:r>
              <w:t>209,79</w:t>
            </w:r>
          </w:p>
        </w:tc>
        <w:tc>
          <w:tcPr>
            <w:tcW w:w="946" w:type="dxa"/>
            <w:tcBorders>
              <w:top w:val="single" w:sz="4" w:space="0" w:color="auto"/>
              <w:bottom w:val="nil"/>
            </w:tcBorders>
          </w:tcPr>
          <w:p w:rsidR="00167A5B" w:rsidRDefault="00167A5B">
            <w:pPr>
              <w:pStyle w:val="ConsPlusNormal"/>
              <w:jc w:val="center"/>
            </w:pPr>
            <w:r>
              <w:t>192,81</w:t>
            </w:r>
          </w:p>
        </w:tc>
        <w:tc>
          <w:tcPr>
            <w:tcW w:w="960" w:type="dxa"/>
            <w:tcBorders>
              <w:top w:val="single" w:sz="4" w:space="0" w:color="auto"/>
              <w:bottom w:val="nil"/>
            </w:tcBorders>
          </w:tcPr>
          <w:p w:rsidR="00167A5B" w:rsidRDefault="00167A5B">
            <w:pPr>
              <w:pStyle w:val="ConsPlusNormal"/>
              <w:jc w:val="center"/>
            </w:pPr>
            <w:r>
              <w:t>192,81</w:t>
            </w:r>
          </w:p>
        </w:tc>
        <w:tc>
          <w:tcPr>
            <w:tcW w:w="1417" w:type="dxa"/>
            <w:vMerge w:val="restart"/>
            <w:tcBorders>
              <w:top w:val="single" w:sz="4" w:space="0" w:color="auto"/>
              <w:bottom w:val="single" w:sz="4" w:space="0" w:color="auto"/>
            </w:tcBorders>
          </w:tcPr>
          <w:p w:rsidR="00167A5B" w:rsidRDefault="00167A5B">
            <w:pPr>
              <w:pStyle w:val="ConsPlusNormal"/>
              <w:jc w:val="center"/>
            </w:pPr>
            <w:r>
              <w:t>2015-2020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84,38</w:t>
            </w:r>
          </w:p>
        </w:tc>
        <w:tc>
          <w:tcPr>
            <w:tcW w:w="1061" w:type="dxa"/>
            <w:tcBorders>
              <w:top w:val="nil"/>
              <w:bottom w:val="nil"/>
            </w:tcBorders>
          </w:tcPr>
          <w:p w:rsidR="00167A5B" w:rsidRDefault="00167A5B">
            <w:pPr>
              <w:pStyle w:val="ConsPlusNormal"/>
              <w:jc w:val="center"/>
            </w:pPr>
            <w:r>
              <w:t>11,13</w:t>
            </w:r>
          </w:p>
        </w:tc>
        <w:tc>
          <w:tcPr>
            <w:tcW w:w="950" w:type="dxa"/>
            <w:tcBorders>
              <w:top w:val="nil"/>
              <w:bottom w:val="nil"/>
            </w:tcBorders>
          </w:tcPr>
          <w:p w:rsidR="00167A5B" w:rsidRDefault="00167A5B">
            <w:pPr>
              <w:pStyle w:val="ConsPlusNormal"/>
              <w:jc w:val="center"/>
            </w:pPr>
            <w:r>
              <w:t>14,13</w:t>
            </w:r>
          </w:p>
        </w:tc>
        <w:tc>
          <w:tcPr>
            <w:tcW w:w="955" w:type="dxa"/>
            <w:tcBorders>
              <w:top w:val="nil"/>
              <w:bottom w:val="nil"/>
            </w:tcBorders>
          </w:tcPr>
          <w:p w:rsidR="00167A5B" w:rsidRDefault="00167A5B">
            <w:pPr>
              <w:pStyle w:val="ConsPlusNormal"/>
              <w:jc w:val="center"/>
            </w:pPr>
            <w:r>
              <w:t>15,01</w:t>
            </w:r>
          </w:p>
        </w:tc>
        <w:tc>
          <w:tcPr>
            <w:tcW w:w="946" w:type="dxa"/>
            <w:tcBorders>
              <w:top w:val="nil"/>
              <w:bottom w:val="nil"/>
            </w:tcBorders>
          </w:tcPr>
          <w:p w:rsidR="00167A5B" w:rsidRDefault="00167A5B">
            <w:pPr>
              <w:pStyle w:val="ConsPlusNormal"/>
              <w:jc w:val="center"/>
            </w:pPr>
            <w:r>
              <w:t>15,29</w:t>
            </w:r>
          </w:p>
        </w:tc>
        <w:tc>
          <w:tcPr>
            <w:tcW w:w="946" w:type="dxa"/>
            <w:tcBorders>
              <w:top w:val="nil"/>
              <w:bottom w:val="nil"/>
            </w:tcBorders>
          </w:tcPr>
          <w:p w:rsidR="00167A5B" w:rsidRDefault="00167A5B">
            <w:pPr>
              <w:pStyle w:val="ConsPlusNormal"/>
              <w:jc w:val="center"/>
            </w:pPr>
            <w:r>
              <w:t>14,41</w:t>
            </w:r>
          </w:p>
        </w:tc>
        <w:tc>
          <w:tcPr>
            <w:tcW w:w="960" w:type="dxa"/>
            <w:tcBorders>
              <w:top w:val="nil"/>
              <w:bottom w:val="nil"/>
            </w:tcBorders>
          </w:tcPr>
          <w:p w:rsidR="00167A5B" w:rsidRDefault="00167A5B">
            <w:pPr>
              <w:pStyle w:val="ConsPlusNormal"/>
              <w:jc w:val="center"/>
            </w:pPr>
            <w:r>
              <w:t>14,41</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РБ</w:t>
            </w:r>
          </w:p>
        </w:tc>
        <w:tc>
          <w:tcPr>
            <w:tcW w:w="1042" w:type="dxa"/>
            <w:tcBorders>
              <w:top w:val="nil"/>
              <w:bottom w:val="single" w:sz="4" w:space="0" w:color="auto"/>
            </w:tcBorders>
          </w:tcPr>
          <w:p w:rsidR="00167A5B" w:rsidRDefault="00167A5B">
            <w:pPr>
              <w:pStyle w:val="ConsPlusNormal"/>
              <w:jc w:val="center"/>
            </w:pPr>
            <w:r>
              <w:t>997,83</w:t>
            </w:r>
          </w:p>
        </w:tc>
        <w:tc>
          <w:tcPr>
            <w:tcW w:w="1061" w:type="dxa"/>
            <w:tcBorders>
              <w:top w:val="nil"/>
              <w:bottom w:val="single" w:sz="4" w:space="0" w:color="auto"/>
            </w:tcBorders>
          </w:tcPr>
          <w:p w:rsidR="00167A5B" w:rsidRDefault="00167A5B">
            <w:pPr>
              <w:pStyle w:val="ConsPlusNormal"/>
              <w:jc w:val="center"/>
            </w:pPr>
            <w:r>
              <w:t>133,73</w:t>
            </w:r>
          </w:p>
        </w:tc>
        <w:tc>
          <w:tcPr>
            <w:tcW w:w="950" w:type="dxa"/>
            <w:tcBorders>
              <w:top w:val="nil"/>
              <w:bottom w:val="single" w:sz="4" w:space="0" w:color="auto"/>
            </w:tcBorders>
          </w:tcPr>
          <w:p w:rsidR="00167A5B" w:rsidRDefault="00167A5B">
            <w:pPr>
              <w:pStyle w:val="ConsPlusNormal"/>
              <w:jc w:val="center"/>
            </w:pPr>
            <w:r>
              <w:t>149,72</w:t>
            </w:r>
          </w:p>
        </w:tc>
        <w:tc>
          <w:tcPr>
            <w:tcW w:w="955" w:type="dxa"/>
            <w:tcBorders>
              <w:top w:val="nil"/>
              <w:bottom w:val="single" w:sz="4" w:space="0" w:color="auto"/>
            </w:tcBorders>
          </w:tcPr>
          <w:p w:rsidR="00167A5B" w:rsidRDefault="00167A5B">
            <w:pPr>
              <w:pStyle w:val="ConsPlusNormal"/>
              <w:jc w:val="center"/>
            </w:pPr>
            <w:r>
              <w:t>163,08</w:t>
            </w:r>
          </w:p>
        </w:tc>
        <w:tc>
          <w:tcPr>
            <w:tcW w:w="946" w:type="dxa"/>
            <w:tcBorders>
              <w:top w:val="nil"/>
              <w:bottom w:val="single" w:sz="4" w:space="0" w:color="auto"/>
            </w:tcBorders>
          </w:tcPr>
          <w:p w:rsidR="00167A5B" w:rsidRDefault="00167A5B">
            <w:pPr>
              <w:pStyle w:val="ConsPlusNormal"/>
              <w:jc w:val="center"/>
            </w:pPr>
            <w:r>
              <w:t>194,50</w:t>
            </w:r>
          </w:p>
        </w:tc>
        <w:tc>
          <w:tcPr>
            <w:tcW w:w="946" w:type="dxa"/>
            <w:tcBorders>
              <w:top w:val="nil"/>
              <w:bottom w:val="single" w:sz="4" w:space="0" w:color="auto"/>
            </w:tcBorders>
          </w:tcPr>
          <w:p w:rsidR="00167A5B" w:rsidRDefault="00167A5B">
            <w:pPr>
              <w:pStyle w:val="ConsPlusNormal"/>
              <w:jc w:val="center"/>
            </w:pPr>
            <w:r>
              <w:t>178,40</w:t>
            </w:r>
          </w:p>
        </w:tc>
        <w:tc>
          <w:tcPr>
            <w:tcW w:w="960" w:type="dxa"/>
            <w:tcBorders>
              <w:top w:val="nil"/>
              <w:bottom w:val="single" w:sz="4" w:space="0" w:color="auto"/>
            </w:tcBorders>
          </w:tcPr>
          <w:p w:rsidR="00167A5B" w:rsidRDefault="00167A5B">
            <w:pPr>
              <w:pStyle w:val="ConsPlusNormal"/>
              <w:jc w:val="center"/>
            </w:pPr>
            <w:r>
              <w:t>178,40</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c>
          <w:tcPr>
            <w:tcW w:w="590" w:type="dxa"/>
            <w:vMerge w:val="restart"/>
            <w:tcBorders>
              <w:top w:val="single" w:sz="4" w:space="0" w:color="auto"/>
              <w:bottom w:val="single" w:sz="4" w:space="0" w:color="auto"/>
            </w:tcBorders>
          </w:tcPr>
          <w:p w:rsidR="00167A5B" w:rsidRDefault="00167A5B">
            <w:pPr>
              <w:pStyle w:val="ConsPlusNormal"/>
            </w:pPr>
          </w:p>
        </w:tc>
        <w:tc>
          <w:tcPr>
            <w:tcW w:w="3345" w:type="dxa"/>
            <w:vMerge w:val="restart"/>
            <w:tcBorders>
              <w:top w:val="single" w:sz="4" w:space="0" w:color="auto"/>
              <w:bottom w:val="single" w:sz="4" w:space="0" w:color="auto"/>
            </w:tcBorders>
          </w:tcPr>
          <w:p w:rsidR="00167A5B" w:rsidRDefault="00167A5B">
            <w:pPr>
              <w:pStyle w:val="ConsPlusNormal"/>
            </w:pPr>
            <w:r>
              <w:t>Итого по Программе</w:t>
            </w:r>
          </w:p>
        </w:tc>
        <w:tc>
          <w:tcPr>
            <w:tcW w:w="1474" w:type="dxa"/>
            <w:tcBorders>
              <w:top w:val="single" w:sz="4" w:space="0" w:color="auto"/>
              <w:bottom w:val="nil"/>
            </w:tcBorders>
          </w:tcPr>
          <w:p w:rsidR="00167A5B" w:rsidRDefault="00167A5B">
            <w:pPr>
              <w:pStyle w:val="ConsPlusNormal"/>
            </w:pPr>
            <w:r>
              <w:t>всего</w:t>
            </w:r>
          </w:p>
        </w:tc>
        <w:tc>
          <w:tcPr>
            <w:tcW w:w="1042" w:type="dxa"/>
            <w:tcBorders>
              <w:top w:val="single" w:sz="4" w:space="0" w:color="auto"/>
              <w:bottom w:val="nil"/>
            </w:tcBorders>
          </w:tcPr>
          <w:p w:rsidR="00167A5B" w:rsidRDefault="00167A5B">
            <w:pPr>
              <w:pStyle w:val="ConsPlusNormal"/>
              <w:jc w:val="center"/>
            </w:pPr>
            <w:r>
              <w:t>15297,91</w:t>
            </w:r>
          </w:p>
        </w:tc>
        <w:tc>
          <w:tcPr>
            <w:tcW w:w="1061" w:type="dxa"/>
            <w:tcBorders>
              <w:top w:val="single" w:sz="4" w:space="0" w:color="auto"/>
              <w:bottom w:val="nil"/>
            </w:tcBorders>
          </w:tcPr>
          <w:p w:rsidR="00167A5B" w:rsidRDefault="00167A5B">
            <w:pPr>
              <w:pStyle w:val="ConsPlusNormal"/>
              <w:jc w:val="center"/>
            </w:pPr>
            <w:r>
              <w:t>511,67</w:t>
            </w:r>
          </w:p>
        </w:tc>
        <w:tc>
          <w:tcPr>
            <w:tcW w:w="950" w:type="dxa"/>
            <w:tcBorders>
              <w:top w:val="single" w:sz="4" w:space="0" w:color="auto"/>
              <w:bottom w:val="nil"/>
            </w:tcBorders>
          </w:tcPr>
          <w:p w:rsidR="00167A5B" w:rsidRDefault="00167A5B">
            <w:pPr>
              <w:pStyle w:val="ConsPlusNormal"/>
              <w:jc w:val="center"/>
            </w:pPr>
            <w:r>
              <w:t>1362,12</w:t>
            </w:r>
          </w:p>
        </w:tc>
        <w:tc>
          <w:tcPr>
            <w:tcW w:w="955" w:type="dxa"/>
            <w:tcBorders>
              <w:top w:val="single" w:sz="4" w:space="0" w:color="auto"/>
              <w:bottom w:val="nil"/>
            </w:tcBorders>
          </w:tcPr>
          <w:p w:rsidR="00167A5B" w:rsidRDefault="00167A5B">
            <w:pPr>
              <w:pStyle w:val="ConsPlusNormal"/>
              <w:jc w:val="center"/>
            </w:pPr>
            <w:r>
              <w:t>1775,16</w:t>
            </w:r>
          </w:p>
        </w:tc>
        <w:tc>
          <w:tcPr>
            <w:tcW w:w="946" w:type="dxa"/>
            <w:tcBorders>
              <w:top w:val="single" w:sz="4" w:space="0" w:color="auto"/>
              <w:bottom w:val="nil"/>
            </w:tcBorders>
          </w:tcPr>
          <w:p w:rsidR="00167A5B" w:rsidRDefault="00167A5B">
            <w:pPr>
              <w:pStyle w:val="ConsPlusNormal"/>
              <w:jc w:val="center"/>
            </w:pPr>
            <w:r>
              <w:t>2510,17</w:t>
            </w:r>
          </w:p>
        </w:tc>
        <w:tc>
          <w:tcPr>
            <w:tcW w:w="946" w:type="dxa"/>
            <w:tcBorders>
              <w:top w:val="single" w:sz="4" w:space="0" w:color="auto"/>
              <w:bottom w:val="nil"/>
            </w:tcBorders>
          </w:tcPr>
          <w:p w:rsidR="00167A5B" w:rsidRDefault="00167A5B">
            <w:pPr>
              <w:pStyle w:val="ConsPlusNormal"/>
              <w:jc w:val="center"/>
            </w:pPr>
            <w:r>
              <w:t>3937,85</w:t>
            </w:r>
          </w:p>
        </w:tc>
        <w:tc>
          <w:tcPr>
            <w:tcW w:w="960" w:type="dxa"/>
            <w:tcBorders>
              <w:top w:val="single" w:sz="4" w:space="0" w:color="auto"/>
              <w:bottom w:val="nil"/>
            </w:tcBorders>
          </w:tcPr>
          <w:p w:rsidR="00167A5B" w:rsidRDefault="00167A5B">
            <w:pPr>
              <w:pStyle w:val="ConsPlusNormal"/>
              <w:jc w:val="center"/>
            </w:pPr>
            <w:r>
              <w:t>5200,94</w:t>
            </w:r>
          </w:p>
        </w:tc>
        <w:tc>
          <w:tcPr>
            <w:tcW w:w="1417" w:type="dxa"/>
            <w:vMerge w:val="restart"/>
            <w:tcBorders>
              <w:top w:val="single" w:sz="4" w:space="0" w:color="auto"/>
              <w:bottom w:val="single" w:sz="4" w:space="0" w:color="auto"/>
            </w:tcBorders>
          </w:tcPr>
          <w:p w:rsidR="00167A5B" w:rsidRDefault="00167A5B">
            <w:pPr>
              <w:pStyle w:val="ConsPlusNormal"/>
              <w:jc w:val="center"/>
            </w:pPr>
            <w:r>
              <w:t>2015-2020</w:t>
            </w:r>
          </w:p>
        </w:tc>
        <w:tc>
          <w:tcPr>
            <w:tcW w:w="1587" w:type="dxa"/>
            <w:vMerge w:val="restart"/>
            <w:tcBorders>
              <w:top w:val="single" w:sz="4" w:space="0" w:color="auto"/>
              <w:bottom w:val="single" w:sz="4" w:space="0" w:color="auto"/>
            </w:tcBorders>
          </w:tcPr>
          <w:p w:rsidR="00167A5B" w:rsidRDefault="00167A5B">
            <w:pPr>
              <w:pStyle w:val="ConsPlusNormal"/>
            </w:pPr>
          </w:p>
        </w:tc>
        <w:tc>
          <w:tcPr>
            <w:tcW w:w="1871" w:type="dxa"/>
            <w:vMerge w:val="restart"/>
            <w:tcBorders>
              <w:top w:val="single" w:sz="4" w:space="0" w:color="auto"/>
              <w:bottom w:val="single" w:sz="4" w:space="0" w:color="auto"/>
            </w:tcBorders>
          </w:tcPr>
          <w:p w:rsidR="00167A5B" w:rsidRDefault="00167A5B">
            <w:pPr>
              <w:pStyle w:val="ConsPlusNormal"/>
            </w:pPr>
          </w:p>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в т.ч.:</w:t>
            </w:r>
          </w:p>
        </w:tc>
        <w:tc>
          <w:tcPr>
            <w:tcW w:w="1042" w:type="dxa"/>
            <w:tcBorders>
              <w:top w:val="nil"/>
              <w:bottom w:val="nil"/>
            </w:tcBorders>
          </w:tcPr>
          <w:p w:rsidR="00167A5B" w:rsidRDefault="00167A5B">
            <w:pPr>
              <w:pStyle w:val="ConsPlusNormal"/>
            </w:pPr>
          </w:p>
        </w:tc>
        <w:tc>
          <w:tcPr>
            <w:tcW w:w="1061" w:type="dxa"/>
            <w:tcBorders>
              <w:top w:val="nil"/>
              <w:bottom w:val="nil"/>
            </w:tcBorders>
          </w:tcPr>
          <w:p w:rsidR="00167A5B" w:rsidRDefault="00167A5B">
            <w:pPr>
              <w:pStyle w:val="ConsPlusNormal"/>
            </w:pPr>
          </w:p>
        </w:tc>
        <w:tc>
          <w:tcPr>
            <w:tcW w:w="950" w:type="dxa"/>
            <w:tcBorders>
              <w:top w:val="nil"/>
              <w:bottom w:val="nil"/>
            </w:tcBorders>
          </w:tcPr>
          <w:p w:rsidR="00167A5B" w:rsidRDefault="00167A5B">
            <w:pPr>
              <w:pStyle w:val="ConsPlusNormal"/>
            </w:pPr>
          </w:p>
        </w:tc>
        <w:tc>
          <w:tcPr>
            <w:tcW w:w="955"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46" w:type="dxa"/>
            <w:tcBorders>
              <w:top w:val="nil"/>
              <w:bottom w:val="nil"/>
            </w:tcBorders>
          </w:tcPr>
          <w:p w:rsidR="00167A5B" w:rsidRDefault="00167A5B">
            <w:pPr>
              <w:pStyle w:val="ConsPlusNormal"/>
            </w:pPr>
          </w:p>
        </w:tc>
        <w:tc>
          <w:tcPr>
            <w:tcW w:w="960" w:type="dxa"/>
            <w:tcBorders>
              <w:top w:val="nil"/>
              <w:bottom w:val="nil"/>
            </w:tcBorders>
          </w:tcPr>
          <w:p w:rsidR="00167A5B" w:rsidRDefault="00167A5B">
            <w:pPr>
              <w:pStyle w:val="ConsPlusNormal"/>
            </w:pP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ФБ</w:t>
            </w:r>
          </w:p>
        </w:tc>
        <w:tc>
          <w:tcPr>
            <w:tcW w:w="1042" w:type="dxa"/>
            <w:tcBorders>
              <w:top w:val="nil"/>
              <w:bottom w:val="nil"/>
            </w:tcBorders>
          </w:tcPr>
          <w:p w:rsidR="00167A5B" w:rsidRDefault="00167A5B">
            <w:pPr>
              <w:pStyle w:val="ConsPlusNormal"/>
              <w:jc w:val="center"/>
            </w:pPr>
            <w:r>
              <w:t>5084,25</w:t>
            </w:r>
          </w:p>
        </w:tc>
        <w:tc>
          <w:tcPr>
            <w:tcW w:w="1061" w:type="dxa"/>
            <w:tcBorders>
              <w:top w:val="nil"/>
              <w:bottom w:val="nil"/>
            </w:tcBorders>
          </w:tcPr>
          <w:p w:rsidR="00167A5B" w:rsidRDefault="00167A5B">
            <w:pPr>
              <w:pStyle w:val="ConsPlusNormal"/>
              <w:jc w:val="center"/>
            </w:pPr>
            <w:r>
              <w:t>95,35</w:t>
            </w:r>
          </w:p>
        </w:tc>
        <w:tc>
          <w:tcPr>
            <w:tcW w:w="950" w:type="dxa"/>
            <w:tcBorders>
              <w:top w:val="nil"/>
              <w:bottom w:val="nil"/>
            </w:tcBorders>
          </w:tcPr>
          <w:p w:rsidR="00167A5B" w:rsidRDefault="00167A5B">
            <w:pPr>
              <w:pStyle w:val="ConsPlusNormal"/>
              <w:jc w:val="center"/>
            </w:pPr>
            <w:r>
              <w:t>98,38</w:t>
            </w:r>
          </w:p>
        </w:tc>
        <w:tc>
          <w:tcPr>
            <w:tcW w:w="955" w:type="dxa"/>
            <w:tcBorders>
              <w:top w:val="nil"/>
              <w:bottom w:val="nil"/>
            </w:tcBorders>
          </w:tcPr>
          <w:p w:rsidR="00167A5B" w:rsidRDefault="00167A5B">
            <w:pPr>
              <w:pStyle w:val="ConsPlusNormal"/>
              <w:jc w:val="center"/>
            </w:pPr>
            <w:r>
              <w:t>176,43</w:t>
            </w:r>
          </w:p>
        </w:tc>
        <w:tc>
          <w:tcPr>
            <w:tcW w:w="946" w:type="dxa"/>
            <w:tcBorders>
              <w:top w:val="nil"/>
              <w:bottom w:val="nil"/>
            </w:tcBorders>
          </w:tcPr>
          <w:p w:rsidR="00167A5B" w:rsidRDefault="00167A5B">
            <w:pPr>
              <w:pStyle w:val="ConsPlusNormal"/>
              <w:jc w:val="center"/>
            </w:pPr>
            <w:r>
              <w:t>179,66</w:t>
            </w:r>
          </w:p>
        </w:tc>
        <w:tc>
          <w:tcPr>
            <w:tcW w:w="946" w:type="dxa"/>
            <w:tcBorders>
              <w:top w:val="nil"/>
              <w:bottom w:val="nil"/>
            </w:tcBorders>
          </w:tcPr>
          <w:p w:rsidR="00167A5B" w:rsidRDefault="00167A5B">
            <w:pPr>
              <w:pStyle w:val="ConsPlusNormal"/>
              <w:jc w:val="center"/>
            </w:pPr>
            <w:r>
              <w:t>1666,96</w:t>
            </w:r>
          </w:p>
        </w:tc>
        <w:tc>
          <w:tcPr>
            <w:tcW w:w="960" w:type="dxa"/>
            <w:tcBorders>
              <w:top w:val="nil"/>
              <w:bottom w:val="nil"/>
            </w:tcBorders>
          </w:tcPr>
          <w:p w:rsidR="00167A5B" w:rsidRDefault="00167A5B">
            <w:pPr>
              <w:pStyle w:val="ConsPlusNormal"/>
              <w:jc w:val="center"/>
            </w:pPr>
            <w:r>
              <w:t>2867,47</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РБ</w:t>
            </w:r>
          </w:p>
        </w:tc>
        <w:tc>
          <w:tcPr>
            <w:tcW w:w="1042" w:type="dxa"/>
            <w:tcBorders>
              <w:top w:val="nil"/>
              <w:bottom w:val="nil"/>
            </w:tcBorders>
          </w:tcPr>
          <w:p w:rsidR="00167A5B" w:rsidRDefault="00167A5B">
            <w:pPr>
              <w:pStyle w:val="ConsPlusNormal"/>
              <w:jc w:val="center"/>
            </w:pPr>
            <w:r>
              <w:t>2812,02</w:t>
            </w:r>
          </w:p>
        </w:tc>
        <w:tc>
          <w:tcPr>
            <w:tcW w:w="1061" w:type="dxa"/>
            <w:tcBorders>
              <w:top w:val="nil"/>
              <w:bottom w:val="nil"/>
            </w:tcBorders>
          </w:tcPr>
          <w:p w:rsidR="00167A5B" w:rsidRDefault="00167A5B">
            <w:pPr>
              <w:pStyle w:val="ConsPlusNormal"/>
              <w:jc w:val="center"/>
            </w:pPr>
            <w:r>
              <w:t>239,07</w:t>
            </w:r>
          </w:p>
        </w:tc>
        <w:tc>
          <w:tcPr>
            <w:tcW w:w="950" w:type="dxa"/>
            <w:tcBorders>
              <w:top w:val="nil"/>
              <w:bottom w:val="nil"/>
            </w:tcBorders>
          </w:tcPr>
          <w:p w:rsidR="00167A5B" w:rsidRDefault="00167A5B">
            <w:pPr>
              <w:pStyle w:val="ConsPlusNormal"/>
              <w:jc w:val="center"/>
            </w:pPr>
            <w:r>
              <w:t>269,48</w:t>
            </w:r>
          </w:p>
        </w:tc>
        <w:tc>
          <w:tcPr>
            <w:tcW w:w="955" w:type="dxa"/>
            <w:tcBorders>
              <w:top w:val="nil"/>
              <w:bottom w:val="nil"/>
            </w:tcBorders>
          </w:tcPr>
          <w:p w:rsidR="00167A5B" w:rsidRDefault="00167A5B">
            <w:pPr>
              <w:pStyle w:val="ConsPlusNormal"/>
              <w:jc w:val="center"/>
            </w:pPr>
            <w:r>
              <w:t>447,76</w:t>
            </w:r>
          </w:p>
        </w:tc>
        <w:tc>
          <w:tcPr>
            <w:tcW w:w="946" w:type="dxa"/>
            <w:tcBorders>
              <w:top w:val="nil"/>
              <w:bottom w:val="nil"/>
            </w:tcBorders>
          </w:tcPr>
          <w:p w:rsidR="00167A5B" w:rsidRDefault="00167A5B">
            <w:pPr>
              <w:pStyle w:val="ConsPlusNormal"/>
              <w:jc w:val="center"/>
            </w:pPr>
            <w:r>
              <w:t>635,00</w:t>
            </w:r>
          </w:p>
        </w:tc>
        <w:tc>
          <w:tcPr>
            <w:tcW w:w="946" w:type="dxa"/>
            <w:tcBorders>
              <w:top w:val="nil"/>
              <w:bottom w:val="nil"/>
            </w:tcBorders>
          </w:tcPr>
          <w:p w:rsidR="00167A5B" w:rsidRDefault="00167A5B">
            <w:pPr>
              <w:pStyle w:val="ConsPlusNormal"/>
              <w:jc w:val="center"/>
            </w:pPr>
            <w:r>
              <w:t>574,57</w:t>
            </w:r>
          </w:p>
        </w:tc>
        <w:tc>
          <w:tcPr>
            <w:tcW w:w="960" w:type="dxa"/>
            <w:tcBorders>
              <w:top w:val="nil"/>
              <w:bottom w:val="nil"/>
            </w:tcBorders>
          </w:tcPr>
          <w:p w:rsidR="00167A5B" w:rsidRDefault="00167A5B">
            <w:pPr>
              <w:pStyle w:val="ConsPlusNormal"/>
              <w:jc w:val="center"/>
            </w:pPr>
            <w:r>
              <w:t>646,14</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nil"/>
            </w:tcBorders>
          </w:tcPr>
          <w:p w:rsidR="00167A5B" w:rsidRDefault="00167A5B">
            <w:pPr>
              <w:pStyle w:val="ConsPlusNormal"/>
            </w:pPr>
            <w:r>
              <w:t>МБ</w:t>
            </w:r>
          </w:p>
        </w:tc>
        <w:tc>
          <w:tcPr>
            <w:tcW w:w="1042" w:type="dxa"/>
            <w:tcBorders>
              <w:top w:val="nil"/>
              <w:bottom w:val="nil"/>
            </w:tcBorders>
          </w:tcPr>
          <w:p w:rsidR="00167A5B" w:rsidRDefault="00167A5B">
            <w:pPr>
              <w:pStyle w:val="ConsPlusNormal"/>
              <w:jc w:val="center"/>
            </w:pPr>
            <w:r>
              <w:t>940,38</w:t>
            </w:r>
          </w:p>
        </w:tc>
        <w:tc>
          <w:tcPr>
            <w:tcW w:w="1061" w:type="dxa"/>
            <w:tcBorders>
              <w:top w:val="nil"/>
              <w:bottom w:val="nil"/>
            </w:tcBorders>
          </w:tcPr>
          <w:p w:rsidR="00167A5B" w:rsidRDefault="00167A5B">
            <w:pPr>
              <w:pStyle w:val="ConsPlusNormal"/>
              <w:jc w:val="center"/>
            </w:pPr>
            <w:r>
              <w:t>77,01</w:t>
            </w:r>
          </w:p>
        </w:tc>
        <w:tc>
          <w:tcPr>
            <w:tcW w:w="950" w:type="dxa"/>
            <w:tcBorders>
              <w:top w:val="nil"/>
              <w:bottom w:val="nil"/>
            </w:tcBorders>
          </w:tcPr>
          <w:p w:rsidR="00167A5B" w:rsidRDefault="00167A5B">
            <w:pPr>
              <w:pStyle w:val="ConsPlusNormal"/>
              <w:jc w:val="center"/>
            </w:pPr>
            <w:r>
              <w:t>160,76</w:t>
            </w:r>
          </w:p>
        </w:tc>
        <w:tc>
          <w:tcPr>
            <w:tcW w:w="955" w:type="dxa"/>
            <w:tcBorders>
              <w:top w:val="nil"/>
              <w:bottom w:val="nil"/>
            </w:tcBorders>
          </w:tcPr>
          <w:p w:rsidR="00167A5B" w:rsidRDefault="00167A5B">
            <w:pPr>
              <w:pStyle w:val="ConsPlusNormal"/>
              <w:jc w:val="center"/>
            </w:pPr>
            <w:r>
              <w:t>167,88</w:t>
            </w:r>
          </w:p>
        </w:tc>
        <w:tc>
          <w:tcPr>
            <w:tcW w:w="946" w:type="dxa"/>
            <w:tcBorders>
              <w:top w:val="nil"/>
              <w:bottom w:val="nil"/>
            </w:tcBorders>
          </w:tcPr>
          <w:p w:rsidR="00167A5B" w:rsidRDefault="00167A5B">
            <w:pPr>
              <w:pStyle w:val="ConsPlusNormal"/>
              <w:jc w:val="center"/>
            </w:pPr>
            <w:r>
              <w:t>180,87</w:t>
            </w:r>
          </w:p>
        </w:tc>
        <w:tc>
          <w:tcPr>
            <w:tcW w:w="946" w:type="dxa"/>
            <w:tcBorders>
              <w:top w:val="nil"/>
              <w:bottom w:val="nil"/>
            </w:tcBorders>
          </w:tcPr>
          <w:p w:rsidR="00167A5B" w:rsidRDefault="00167A5B">
            <w:pPr>
              <w:pStyle w:val="ConsPlusNormal"/>
              <w:jc w:val="center"/>
            </w:pPr>
            <w:r>
              <w:t>182,18</w:t>
            </w:r>
          </w:p>
        </w:tc>
        <w:tc>
          <w:tcPr>
            <w:tcW w:w="960" w:type="dxa"/>
            <w:tcBorders>
              <w:top w:val="nil"/>
              <w:bottom w:val="nil"/>
            </w:tcBorders>
          </w:tcPr>
          <w:p w:rsidR="00167A5B" w:rsidRDefault="00167A5B">
            <w:pPr>
              <w:pStyle w:val="ConsPlusNormal"/>
              <w:jc w:val="center"/>
            </w:pPr>
            <w:r>
              <w:t>171,68</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r w:rsidR="00167A5B">
        <w:tblPrEx>
          <w:tblBorders>
            <w:insideH w:val="none" w:sz="0" w:space="0" w:color="auto"/>
          </w:tblBorders>
        </w:tblPrEx>
        <w:tc>
          <w:tcPr>
            <w:tcW w:w="590" w:type="dxa"/>
            <w:vMerge/>
            <w:tcBorders>
              <w:top w:val="single" w:sz="4" w:space="0" w:color="auto"/>
              <w:bottom w:val="single" w:sz="4" w:space="0" w:color="auto"/>
            </w:tcBorders>
          </w:tcPr>
          <w:p w:rsidR="00167A5B" w:rsidRDefault="00167A5B"/>
        </w:tc>
        <w:tc>
          <w:tcPr>
            <w:tcW w:w="3345" w:type="dxa"/>
            <w:vMerge/>
            <w:tcBorders>
              <w:top w:val="single" w:sz="4" w:space="0" w:color="auto"/>
              <w:bottom w:val="single" w:sz="4" w:space="0" w:color="auto"/>
            </w:tcBorders>
          </w:tcPr>
          <w:p w:rsidR="00167A5B" w:rsidRDefault="00167A5B"/>
        </w:tc>
        <w:tc>
          <w:tcPr>
            <w:tcW w:w="1474" w:type="dxa"/>
            <w:tcBorders>
              <w:top w:val="nil"/>
              <w:bottom w:val="single" w:sz="4" w:space="0" w:color="auto"/>
            </w:tcBorders>
          </w:tcPr>
          <w:p w:rsidR="00167A5B" w:rsidRDefault="00167A5B">
            <w:pPr>
              <w:pStyle w:val="ConsPlusNormal"/>
            </w:pPr>
            <w:r>
              <w:t>ВБИ</w:t>
            </w:r>
          </w:p>
        </w:tc>
        <w:tc>
          <w:tcPr>
            <w:tcW w:w="1042" w:type="dxa"/>
            <w:tcBorders>
              <w:top w:val="nil"/>
              <w:bottom w:val="single" w:sz="4" w:space="0" w:color="auto"/>
            </w:tcBorders>
          </w:tcPr>
          <w:p w:rsidR="00167A5B" w:rsidRDefault="00167A5B">
            <w:pPr>
              <w:pStyle w:val="ConsPlusNormal"/>
              <w:jc w:val="center"/>
            </w:pPr>
            <w:r>
              <w:t>6461,26</w:t>
            </w:r>
          </w:p>
        </w:tc>
        <w:tc>
          <w:tcPr>
            <w:tcW w:w="1061" w:type="dxa"/>
            <w:tcBorders>
              <w:top w:val="nil"/>
              <w:bottom w:val="single" w:sz="4" w:space="0" w:color="auto"/>
            </w:tcBorders>
          </w:tcPr>
          <w:p w:rsidR="00167A5B" w:rsidRDefault="00167A5B">
            <w:pPr>
              <w:pStyle w:val="ConsPlusNormal"/>
              <w:jc w:val="center"/>
            </w:pPr>
            <w:r>
              <w:t>100,24</w:t>
            </w:r>
          </w:p>
        </w:tc>
        <w:tc>
          <w:tcPr>
            <w:tcW w:w="950" w:type="dxa"/>
            <w:tcBorders>
              <w:top w:val="nil"/>
              <w:bottom w:val="single" w:sz="4" w:space="0" w:color="auto"/>
            </w:tcBorders>
          </w:tcPr>
          <w:p w:rsidR="00167A5B" w:rsidRDefault="00167A5B">
            <w:pPr>
              <w:pStyle w:val="ConsPlusNormal"/>
              <w:jc w:val="center"/>
            </w:pPr>
            <w:r>
              <w:t>833,50</w:t>
            </w:r>
          </w:p>
        </w:tc>
        <w:tc>
          <w:tcPr>
            <w:tcW w:w="955" w:type="dxa"/>
            <w:tcBorders>
              <w:top w:val="nil"/>
              <w:bottom w:val="single" w:sz="4" w:space="0" w:color="auto"/>
            </w:tcBorders>
          </w:tcPr>
          <w:p w:rsidR="00167A5B" w:rsidRDefault="00167A5B">
            <w:pPr>
              <w:pStyle w:val="ConsPlusNormal"/>
              <w:jc w:val="center"/>
            </w:pPr>
            <w:r>
              <w:t>983,09</w:t>
            </w:r>
          </w:p>
        </w:tc>
        <w:tc>
          <w:tcPr>
            <w:tcW w:w="946" w:type="dxa"/>
            <w:tcBorders>
              <w:top w:val="nil"/>
              <w:bottom w:val="single" w:sz="4" w:space="0" w:color="auto"/>
            </w:tcBorders>
          </w:tcPr>
          <w:p w:rsidR="00167A5B" w:rsidRDefault="00167A5B">
            <w:pPr>
              <w:pStyle w:val="ConsPlusNormal"/>
              <w:jc w:val="center"/>
            </w:pPr>
            <w:r>
              <w:t>1514,64</w:t>
            </w:r>
          </w:p>
        </w:tc>
        <w:tc>
          <w:tcPr>
            <w:tcW w:w="946" w:type="dxa"/>
            <w:tcBorders>
              <w:top w:val="nil"/>
              <w:bottom w:val="single" w:sz="4" w:space="0" w:color="auto"/>
            </w:tcBorders>
          </w:tcPr>
          <w:p w:rsidR="00167A5B" w:rsidRDefault="00167A5B">
            <w:pPr>
              <w:pStyle w:val="ConsPlusNormal"/>
              <w:jc w:val="center"/>
            </w:pPr>
            <w:r>
              <w:t>1514,14</w:t>
            </w:r>
          </w:p>
        </w:tc>
        <w:tc>
          <w:tcPr>
            <w:tcW w:w="960" w:type="dxa"/>
            <w:tcBorders>
              <w:top w:val="nil"/>
              <w:bottom w:val="single" w:sz="4" w:space="0" w:color="auto"/>
            </w:tcBorders>
          </w:tcPr>
          <w:p w:rsidR="00167A5B" w:rsidRDefault="00167A5B">
            <w:pPr>
              <w:pStyle w:val="ConsPlusNormal"/>
              <w:jc w:val="center"/>
            </w:pPr>
            <w:r>
              <w:t>1515,65</w:t>
            </w:r>
          </w:p>
        </w:tc>
        <w:tc>
          <w:tcPr>
            <w:tcW w:w="1417" w:type="dxa"/>
            <w:vMerge/>
            <w:tcBorders>
              <w:top w:val="single" w:sz="4" w:space="0" w:color="auto"/>
              <w:bottom w:val="single" w:sz="4" w:space="0" w:color="auto"/>
            </w:tcBorders>
          </w:tcPr>
          <w:p w:rsidR="00167A5B" w:rsidRDefault="00167A5B"/>
        </w:tc>
        <w:tc>
          <w:tcPr>
            <w:tcW w:w="1587" w:type="dxa"/>
            <w:vMerge/>
            <w:tcBorders>
              <w:top w:val="single" w:sz="4" w:space="0" w:color="auto"/>
              <w:bottom w:val="single" w:sz="4" w:space="0" w:color="auto"/>
            </w:tcBorders>
          </w:tcPr>
          <w:p w:rsidR="00167A5B" w:rsidRDefault="00167A5B"/>
        </w:tc>
        <w:tc>
          <w:tcPr>
            <w:tcW w:w="1871" w:type="dxa"/>
            <w:vMerge/>
            <w:tcBorders>
              <w:top w:val="single" w:sz="4" w:space="0" w:color="auto"/>
              <w:bottom w:val="single" w:sz="4" w:space="0" w:color="auto"/>
            </w:tcBorders>
          </w:tcPr>
          <w:p w:rsidR="00167A5B" w:rsidRDefault="00167A5B"/>
        </w:tc>
      </w:tr>
    </w:tbl>
    <w:p w:rsidR="00167A5B" w:rsidRDefault="00167A5B">
      <w:pPr>
        <w:sectPr w:rsidR="00167A5B">
          <w:pgSz w:w="16838" w:h="11905" w:orient="landscape"/>
          <w:pgMar w:top="1701" w:right="1134" w:bottom="850" w:left="1134" w:header="0" w:footer="0" w:gutter="0"/>
          <w:cols w:space="720"/>
        </w:sectPr>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both"/>
      </w:pPr>
    </w:p>
    <w:p w:rsidR="00167A5B" w:rsidRDefault="00167A5B">
      <w:pPr>
        <w:pStyle w:val="ConsPlusNormal"/>
        <w:jc w:val="right"/>
        <w:outlineLvl w:val="1"/>
      </w:pPr>
      <w:r>
        <w:t>Приложение N 3</w:t>
      </w:r>
    </w:p>
    <w:p w:rsidR="00167A5B" w:rsidRDefault="00167A5B">
      <w:pPr>
        <w:pStyle w:val="ConsPlusNormal"/>
        <w:jc w:val="right"/>
      </w:pPr>
      <w:r>
        <w:t>к государственной программе</w:t>
      </w:r>
    </w:p>
    <w:p w:rsidR="00167A5B" w:rsidRDefault="00167A5B">
      <w:pPr>
        <w:pStyle w:val="ConsPlusNormal"/>
        <w:jc w:val="right"/>
      </w:pPr>
      <w:r>
        <w:t>Республики Дагестан "Охрана окружающей</w:t>
      </w:r>
    </w:p>
    <w:p w:rsidR="00167A5B" w:rsidRDefault="00167A5B">
      <w:pPr>
        <w:pStyle w:val="ConsPlusNormal"/>
        <w:jc w:val="right"/>
      </w:pPr>
      <w:r>
        <w:t>среды в Республике Дагестан</w:t>
      </w:r>
    </w:p>
    <w:p w:rsidR="00167A5B" w:rsidRDefault="00167A5B">
      <w:pPr>
        <w:pStyle w:val="ConsPlusNormal"/>
        <w:jc w:val="right"/>
      </w:pPr>
      <w:r>
        <w:t>на 2015-2020 годы"</w:t>
      </w:r>
    </w:p>
    <w:p w:rsidR="00167A5B" w:rsidRDefault="00167A5B">
      <w:pPr>
        <w:pStyle w:val="ConsPlusNormal"/>
        <w:jc w:val="both"/>
      </w:pPr>
    </w:p>
    <w:p w:rsidR="00167A5B" w:rsidRDefault="00167A5B">
      <w:pPr>
        <w:pStyle w:val="ConsPlusNormal"/>
        <w:jc w:val="center"/>
      </w:pPr>
      <w:bookmarkStart w:id="9" w:name="P8451"/>
      <w:bookmarkEnd w:id="9"/>
      <w:r>
        <w:t>МЕТОДИКА</w:t>
      </w:r>
    </w:p>
    <w:p w:rsidR="00167A5B" w:rsidRDefault="00167A5B">
      <w:pPr>
        <w:pStyle w:val="ConsPlusNormal"/>
        <w:jc w:val="center"/>
      </w:pPr>
      <w:r>
        <w:t>РАСЧЕТОВ ИНДИКАТОРОВ И ПОКАЗАТЕЛЕЙ ГОСУДАРСТВЕННОЙ</w:t>
      </w:r>
    </w:p>
    <w:p w:rsidR="00167A5B" w:rsidRDefault="00167A5B">
      <w:pPr>
        <w:pStyle w:val="ConsPlusNormal"/>
        <w:jc w:val="center"/>
      </w:pPr>
      <w:r>
        <w:t>ПРОГРАММЫ РЕСПУБЛИКИ ДАГЕСТАН "ОХРАНА ОКРУЖАЮЩЕЙ СРЕДЫ</w:t>
      </w:r>
    </w:p>
    <w:p w:rsidR="00167A5B" w:rsidRDefault="00167A5B">
      <w:pPr>
        <w:pStyle w:val="ConsPlusNormal"/>
        <w:jc w:val="center"/>
      </w:pPr>
      <w:r>
        <w:t>В РЕСПУБЛИКЕ ДАГЕСТАН НА 2015-2020 ГОДЫ"</w:t>
      </w:r>
    </w:p>
    <w:p w:rsidR="00167A5B" w:rsidRDefault="00167A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67A5B">
        <w:trPr>
          <w:jc w:val="center"/>
        </w:trPr>
        <w:tc>
          <w:tcPr>
            <w:tcW w:w="9294" w:type="dxa"/>
            <w:tcBorders>
              <w:top w:val="nil"/>
              <w:left w:val="single" w:sz="24" w:space="0" w:color="CED3F1"/>
              <w:bottom w:val="nil"/>
              <w:right w:val="single" w:sz="24" w:space="0" w:color="F4F3F8"/>
            </w:tcBorders>
            <w:shd w:val="clear" w:color="auto" w:fill="F4F3F8"/>
          </w:tcPr>
          <w:p w:rsidR="00167A5B" w:rsidRDefault="00167A5B">
            <w:pPr>
              <w:pStyle w:val="ConsPlusNormal"/>
              <w:jc w:val="center"/>
            </w:pPr>
            <w:r>
              <w:rPr>
                <w:color w:val="392C69"/>
              </w:rPr>
              <w:t>Список изменяющих документов</w:t>
            </w:r>
          </w:p>
          <w:p w:rsidR="00167A5B" w:rsidRDefault="00167A5B">
            <w:pPr>
              <w:pStyle w:val="ConsPlusNormal"/>
              <w:jc w:val="center"/>
            </w:pPr>
            <w:r>
              <w:rPr>
                <w:color w:val="392C69"/>
              </w:rPr>
              <w:t>(в ред. Постановлений Правительства РД</w:t>
            </w:r>
          </w:p>
          <w:p w:rsidR="00167A5B" w:rsidRDefault="00167A5B">
            <w:pPr>
              <w:pStyle w:val="ConsPlusNormal"/>
              <w:jc w:val="center"/>
            </w:pPr>
            <w:r>
              <w:rPr>
                <w:color w:val="392C69"/>
              </w:rPr>
              <w:t xml:space="preserve">от 23.12.2016 </w:t>
            </w:r>
            <w:hyperlink r:id="rId129" w:history="1">
              <w:r>
                <w:rPr>
                  <w:color w:val="0000FF"/>
                </w:rPr>
                <w:t>N 397</w:t>
              </w:r>
            </w:hyperlink>
            <w:r>
              <w:rPr>
                <w:color w:val="392C69"/>
              </w:rPr>
              <w:t xml:space="preserve">, от 20.06.2017 </w:t>
            </w:r>
            <w:hyperlink r:id="rId130" w:history="1">
              <w:r>
                <w:rPr>
                  <w:color w:val="0000FF"/>
                </w:rPr>
                <w:t>N 137</w:t>
              </w:r>
            </w:hyperlink>
            <w:r>
              <w:rPr>
                <w:color w:val="392C69"/>
              </w:rPr>
              <w:t>)</w:t>
            </w:r>
          </w:p>
        </w:tc>
      </w:tr>
    </w:tbl>
    <w:p w:rsidR="00167A5B" w:rsidRDefault="00167A5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3969"/>
      </w:tblGrid>
      <w:tr w:rsidR="00167A5B">
        <w:tc>
          <w:tcPr>
            <w:tcW w:w="567" w:type="dxa"/>
          </w:tcPr>
          <w:p w:rsidR="00167A5B" w:rsidRDefault="00167A5B">
            <w:pPr>
              <w:pStyle w:val="ConsPlusNormal"/>
              <w:jc w:val="center"/>
            </w:pPr>
            <w:r>
              <w:t>N п/п</w:t>
            </w:r>
          </w:p>
        </w:tc>
        <w:tc>
          <w:tcPr>
            <w:tcW w:w="3798" w:type="dxa"/>
          </w:tcPr>
          <w:p w:rsidR="00167A5B" w:rsidRDefault="00167A5B">
            <w:pPr>
              <w:pStyle w:val="ConsPlusNormal"/>
              <w:jc w:val="center"/>
            </w:pPr>
            <w:r>
              <w:t>Наименование индикатора (показателя)</w:t>
            </w:r>
          </w:p>
        </w:tc>
        <w:tc>
          <w:tcPr>
            <w:tcW w:w="3969" w:type="dxa"/>
          </w:tcPr>
          <w:p w:rsidR="00167A5B" w:rsidRDefault="00167A5B">
            <w:pPr>
              <w:pStyle w:val="ConsPlusNormal"/>
              <w:jc w:val="center"/>
            </w:pPr>
            <w:r>
              <w:t>Методика расчета индикатора (показателя)</w:t>
            </w:r>
          </w:p>
        </w:tc>
      </w:tr>
      <w:tr w:rsidR="00167A5B">
        <w:tc>
          <w:tcPr>
            <w:tcW w:w="567" w:type="dxa"/>
          </w:tcPr>
          <w:p w:rsidR="00167A5B" w:rsidRDefault="00167A5B">
            <w:pPr>
              <w:pStyle w:val="ConsPlusNormal"/>
              <w:jc w:val="center"/>
            </w:pPr>
            <w:r>
              <w:t>1</w:t>
            </w:r>
          </w:p>
        </w:tc>
        <w:tc>
          <w:tcPr>
            <w:tcW w:w="3798" w:type="dxa"/>
          </w:tcPr>
          <w:p w:rsidR="00167A5B" w:rsidRDefault="00167A5B">
            <w:pPr>
              <w:pStyle w:val="ConsPlusNormal"/>
              <w:jc w:val="center"/>
            </w:pPr>
            <w:r>
              <w:t>2</w:t>
            </w:r>
          </w:p>
        </w:tc>
        <w:tc>
          <w:tcPr>
            <w:tcW w:w="3969" w:type="dxa"/>
          </w:tcPr>
          <w:p w:rsidR="00167A5B" w:rsidRDefault="00167A5B">
            <w:pPr>
              <w:pStyle w:val="ConsPlusNormal"/>
              <w:jc w:val="center"/>
            </w:pPr>
            <w:r>
              <w:t>3</w:t>
            </w:r>
          </w:p>
        </w:tc>
      </w:tr>
      <w:tr w:rsidR="00167A5B">
        <w:tc>
          <w:tcPr>
            <w:tcW w:w="8334" w:type="dxa"/>
            <w:gridSpan w:val="3"/>
          </w:tcPr>
          <w:p w:rsidR="00167A5B" w:rsidRDefault="00167A5B">
            <w:pPr>
              <w:pStyle w:val="ConsPlusNormal"/>
              <w:jc w:val="center"/>
              <w:outlineLvl w:val="2"/>
            </w:pPr>
            <w:hyperlink w:anchor="P416" w:history="1">
              <w:r>
                <w:rPr>
                  <w:color w:val="0000FF"/>
                </w:rPr>
                <w:t>Подпрограмма</w:t>
              </w:r>
            </w:hyperlink>
            <w:r>
              <w:t xml:space="preserve"> "Охрана и воспроизводство объектов животного мира и среды их обитания в Республике Дагестан"</w:t>
            </w:r>
          </w:p>
        </w:tc>
      </w:tr>
      <w:tr w:rsidR="00167A5B">
        <w:tc>
          <w:tcPr>
            <w:tcW w:w="567" w:type="dxa"/>
          </w:tcPr>
          <w:p w:rsidR="00167A5B" w:rsidRDefault="00167A5B">
            <w:pPr>
              <w:pStyle w:val="ConsPlusNormal"/>
              <w:jc w:val="center"/>
            </w:pPr>
            <w:r>
              <w:t>1.</w:t>
            </w:r>
          </w:p>
        </w:tc>
        <w:tc>
          <w:tcPr>
            <w:tcW w:w="3798" w:type="dxa"/>
          </w:tcPr>
          <w:p w:rsidR="00167A5B" w:rsidRDefault="00167A5B">
            <w:pPr>
              <w:pStyle w:val="ConsPlusNormal"/>
            </w:pPr>
            <w:r>
              <w:t>Количество выявленных административных правонарушений в области охраны и использования объектов животного мира в результате рейдовых мероприятий</w:t>
            </w:r>
          </w:p>
        </w:tc>
        <w:tc>
          <w:tcPr>
            <w:tcW w:w="3969" w:type="dxa"/>
          </w:tcPr>
          <w:p w:rsidR="00167A5B" w:rsidRDefault="00167A5B">
            <w:pPr>
              <w:pStyle w:val="ConsPlusNormal"/>
            </w:pPr>
            <w:r>
              <w:t>фактическое количество составленных протоколов об административных правонарушениях в области охраны и использования объектов животного мира в результате рейдовых мероприятий, проведенных в отчетном году</w:t>
            </w:r>
          </w:p>
        </w:tc>
      </w:tr>
      <w:tr w:rsidR="00167A5B">
        <w:tc>
          <w:tcPr>
            <w:tcW w:w="567" w:type="dxa"/>
          </w:tcPr>
          <w:p w:rsidR="00167A5B" w:rsidRDefault="00167A5B">
            <w:pPr>
              <w:pStyle w:val="ConsPlusNormal"/>
              <w:jc w:val="center"/>
            </w:pPr>
            <w:r>
              <w:t>2.</w:t>
            </w:r>
          </w:p>
        </w:tc>
        <w:tc>
          <w:tcPr>
            <w:tcW w:w="3798" w:type="dxa"/>
          </w:tcPr>
          <w:p w:rsidR="00167A5B" w:rsidRDefault="00167A5B">
            <w:pPr>
              <w:pStyle w:val="ConsPlusNormal"/>
            </w:pPr>
            <w:r>
              <w:t>Объем выполняемых учетных работ, государственный мониторинг охотничьих ресурсов и среды их обитания, тыс. гектаров</w:t>
            </w:r>
          </w:p>
        </w:tc>
        <w:tc>
          <w:tcPr>
            <w:tcW w:w="3969" w:type="dxa"/>
          </w:tcPr>
          <w:p w:rsidR="00167A5B" w:rsidRDefault="00167A5B">
            <w:pPr>
              <w:pStyle w:val="ConsPlusNormal"/>
            </w:pPr>
            <w:r>
              <w:t>фактическая площадь общедоступных охотничьих угодий и особо охраняемых природных территорий регионального значения, на которых выполнены учет и оценка состояния охотничьих ресурсов и среды их обитания за счет средств республиканского бюджета Республики Дагестан в отчетном году</w:t>
            </w:r>
          </w:p>
        </w:tc>
      </w:tr>
      <w:tr w:rsidR="00167A5B">
        <w:tc>
          <w:tcPr>
            <w:tcW w:w="567" w:type="dxa"/>
          </w:tcPr>
          <w:p w:rsidR="00167A5B" w:rsidRDefault="00167A5B">
            <w:pPr>
              <w:pStyle w:val="ConsPlusNormal"/>
              <w:jc w:val="center"/>
            </w:pPr>
            <w:r>
              <w:t>3.</w:t>
            </w:r>
          </w:p>
        </w:tc>
        <w:tc>
          <w:tcPr>
            <w:tcW w:w="3798" w:type="dxa"/>
          </w:tcPr>
          <w:p w:rsidR="00167A5B" w:rsidRDefault="00167A5B">
            <w:pPr>
              <w:pStyle w:val="ConsPlusNormal"/>
            </w:pPr>
            <w:r>
              <w:t>Проведение территориального охотустройства, проц. на тыс. гектаров</w:t>
            </w:r>
          </w:p>
        </w:tc>
        <w:tc>
          <w:tcPr>
            <w:tcW w:w="3969" w:type="dxa"/>
          </w:tcPr>
          <w:p w:rsidR="00167A5B" w:rsidRDefault="00167A5B">
            <w:pPr>
              <w:pStyle w:val="ConsPlusNormal"/>
            </w:pPr>
            <w:r>
              <w:t>разработанная схема размещения, использования и охраны охотничьих угодий на территории Республики Дагестан</w:t>
            </w:r>
          </w:p>
        </w:tc>
      </w:tr>
      <w:tr w:rsidR="00167A5B">
        <w:tc>
          <w:tcPr>
            <w:tcW w:w="567" w:type="dxa"/>
          </w:tcPr>
          <w:p w:rsidR="00167A5B" w:rsidRDefault="00167A5B">
            <w:pPr>
              <w:pStyle w:val="ConsPlusNormal"/>
              <w:jc w:val="center"/>
            </w:pPr>
            <w:r>
              <w:t>4.</w:t>
            </w:r>
          </w:p>
        </w:tc>
        <w:tc>
          <w:tcPr>
            <w:tcW w:w="3798" w:type="dxa"/>
          </w:tcPr>
          <w:p w:rsidR="00167A5B" w:rsidRDefault="00167A5B">
            <w:pPr>
              <w:pStyle w:val="ConsPlusNormal"/>
            </w:pPr>
            <w:r>
              <w:t>Выдача охотничьих билетов единого федерального образца, штук</w:t>
            </w:r>
          </w:p>
        </w:tc>
        <w:tc>
          <w:tcPr>
            <w:tcW w:w="3969" w:type="dxa"/>
          </w:tcPr>
          <w:p w:rsidR="00167A5B" w:rsidRDefault="00167A5B">
            <w:pPr>
              <w:pStyle w:val="ConsPlusNormal"/>
            </w:pPr>
            <w:r>
              <w:t xml:space="preserve">фактическое количество выданных охотничьих билетов единого федерального образца за счет средств </w:t>
            </w:r>
            <w:r>
              <w:lastRenderedPageBreak/>
              <w:t>республиканского бюджета Республики Дагестан в отчетном году</w:t>
            </w:r>
          </w:p>
        </w:tc>
      </w:tr>
      <w:tr w:rsidR="00167A5B">
        <w:tc>
          <w:tcPr>
            <w:tcW w:w="8334" w:type="dxa"/>
            <w:gridSpan w:val="3"/>
          </w:tcPr>
          <w:p w:rsidR="00167A5B" w:rsidRDefault="00167A5B">
            <w:pPr>
              <w:pStyle w:val="ConsPlusNormal"/>
              <w:jc w:val="center"/>
              <w:outlineLvl w:val="2"/>
            </w:pPr>
            <w:hyperlink w:anchor="P541" w:history="1">
              <w:r>
                <w:rPr>
                  <w:color w:val="0000FF"/>
                </w:rPr>
                <w:t>Подпрограмма</w:t>
              </w:r>
            </w:hyperlink>
            <w:r>
              <w:t xml:space="preserve"> "Развитие минерально-сырьевой базы Республики Дагестан"</w:t>
            </w:r>
          </w:p>
        </w:tc>
      </w:tr>
      <w:tr w:rsidR="00167A5B">
        <w:tc>
          <w:tcPr>
            <w:tcW w:w="567" w:type="dxa"/>
          </w:tcPr>
          <w:p w:rsidR="00167A5B" w:rsidRDefault="00167A5B">
            <w:pPr>
              <w:pStyle w:val="ConsPlusNormal"/>
              <w:jc w:val="center"/>
            </w:pPr>
            <w:r>
              <w:t>5.</w:t>
            </w:r>
          </w:p>
        </w:tc>
        <w:tc>
          <w:tcPr>
            <w:tcW w:w="3798" w:type="dxa"/>
          </w:tcPr>
          <w:p w:rsidR="00167A5B" w:rsidRDefault="00167A5B">
            <w:pPr>
              <w:pStyle w:val="ConsPlusNormal"/>
            </w:pPr>
            <w:r>
              <w:t>Количество выданных и переоформленных лицензий на разработку недр общераспространенных полезных ископаемых, штук</w:t>
            </w:r>
          </w:p>
        </w:tc>
        <w:tc>
          <w:tcPr>
            <w:tcW w:w="3969" w:type="dxa"/>
          </w:tcPr>
          <w:p w:rsidR="00167A5B" w:rsidRDefault="00167A5B">
            <w:pPr>
              <w:pStyle w:val="ConsPlusNormal"/>
            </w:pPr>
            <w:r>
              <w:t>отношение числа выданных и переоформленных лицензий на разработку недр общераспространенных полезных ископаемых, в том числе из числа рекомендованных к освоению ранее заброшенных карьеров, к аналогичному числу в базовом году, умноженное на 100 процентов</w:t>
            </w:r>
          </w:p>
        </w:tc>
      </w:tr>
      <w:tr w:rsidR="00167A5B">
        <w:tc>
          <w:tcPr>
            <w:tcW w:w="567" w:type="dxa"/>
          </w:tcPr>
          <w:p w:rsidR="00167A5B" w:rsidRDefault="00167A5B">
            <w:pPr>
              <w:pStyle w:val="ConsPlusNormal"/>
              <w:jc w:val="center"/>
            </w:pPr>
            <w:r>
              <w:t>6.</w:t>
            </w:r>
          </w:p>
        </w:tc>
        <w:tc>
          <w:tcPr>
            <w:tcW w:w="3798" w:type="dxa"/>
          </w:tcPr>
          <w:p w:rsidR="00167A5B" w:rsidRDefault="00167A5B">
            <w:pPr>
              <w:pStyle w:val="ConsPlusNormal"/>
            </w:pPr>
            <w:r>
              <w:t>Доля площадей рекультивированных и возвращенных в хозяйственный оборот земель от общей площади заброшенных и некультивированных карьеров, процентов</w:t>
            </w:r>
          </w:p>
        </w:tc>
        <w:tc>
          <w:tcPr>
            <w:tcW w:w="3969" w:type="dxa"/>
          </w:tcPr>
          <w:p w:rsidR="00167A5B" w:rsidRDefault="00167A5B">
            <w:pPr>
              <w:pStyle w:val="ConsPlusNormal"/>
            </w:pPr>
            <w:r>
              <w:t>отношение числа инвентаризированных скважин на территории Северо-Кавказского артезианского бассейна к аналогичному числу в базовом году, умноженное на 100 процентов</w:t>
            </w:r>
          </w:p>
        </w:tc>
      </w:tr>
      <w:tr w:rsidR="00167A5B">
        <w:tc>
          <w:tcPr>
            <w:tcW w:w="567" w:type="dxa"/>
          </w:tcPr>
          <w:p w:rsidR="00167A5B" w:rsidRDefault="00167A5B">
            <w:pPr>
              <w:pStyle w:val="ConsPlusNormal"/>
              <w:jc w:val="center"/>
            </w:pPr>
            <w:r>
              <w:t>7.</w:t>
            </w:r>
          </w:p>
        </w:tc>
        <w:tc>
          <w:tcPr>
            <w:tcW w:w="3798" w:type="dxa"/>
          </w:tcPr>
          <w:p w:rsidR="00167A5B" w:rsidRDefault="00167A5B">
            <w:pPr>
              <w:pStyle w:val="ConsPlusNormal"/>
            </w:pPr>
            <w:r>
              <w:t>Увеличение доли проведенных независимых рейдов маркшейдерского контроля на объектах за объемами добычи общераспространенных полезных ископаемых на территории Республики Дагестан</w:t>
            </w:r>
          </w:p>
        </w:tc>
        <w:tc>
          <w:tcPr>
            <w:tcW w:w="3969" w:type="dxa"/>
          </w:tcPr>
          <w:p w:rsidR="00167A5B" w:rsidRDefault="00167A5B">
            <w:pPr>
              <w:pStyle w:val="ConsPlusNormal"/>
            </w:pPr>
            <w:r>
              <w:t>отношение числа проведенных независимых рейдов маркшейдерского контроля на объектах за объемами добычи общераспространенных полезных ископаемых на территории Республики Дагестан к аналогичному числу в базовом году, умноженное на 100 процентов</w:t>
            </w:r>
          </w:p>
        </w:tc>
      </w:tr>
      <w:tr w:rsidR="00167A5B">
        <w:tc>
          <w:tcPr>
            <w:tcW w:w="567" w:type="dxa"/>
          </w:tcPr>
          <w:p w:rsidR="00167A5B" w:rsidRDefault="00167A5B">
            <w:pPr>
              <w:pStyle w:val="ConsPlusNormal"/>
              <w:jc w:val="center"/>
            </w:pPr>
            <w:r>
              <w:t>8.</w:t>
            </w:r>
          </w:p>
        </w:tc>
        <w:tc>
          <w:tcPr>
            <w:tcW w:w="3798" w:type="dxa"/>
          </w:tcPr>
          <w:p w:rsidR="00167A5B" w:rsidRDefault="00167A5B">
            <w:pPr>
              <w:pStyle w:val="ConsPlusNormal"/>
            </w:pPr>
            <w:r>
              <w:t>Увеличение размера налога за пользование недрами</w:t>
            </w:r>
          </w:p>
        </w:tc>
        <w:tc>
          <w:tcPr>
            <w:tcW w:w="3969" w:type="dxa"/>
          </w:tcPr>
          <w:p w:rsidR="00167A5B" w:rsidRDefault="00167A5B">
            <w:pPr>
              <w:pStyle w:val="ConsPlusNormal"/>
            </w:pPr>
            <w:r>
              <w:t>отношение размера налога за пользование недрами к аналогичному числу в базовом году, умноженное на 100 процентов</w:t>
            </w:r>
          </w:p>
        </w:tc>
      </w:tr>
      <w:tr w:rsidR="00167A5B">
        <w:tc>
          <w:tcPr>
            <w:tcW w:w="567" w:type="dxa"/>
          </w:tcPr>
          <w:p w:rsidR="00167A5B" w:rsidRDefault="00167A5B">
            <w:pPr>
              <w:pStyle w:val="ConsPlusNormal"/>
              <w:jc w:val="center"/>
            </w:pPr>
            <w:r>
              <w:t>9.</w:t>
            </w:r>
          </w:p>
        </w:tc>
        <w:tc>
          <w:tcPr>
            <w:tcW w:w="3798" w:type="dxa"/>
          </w:tcPr>
          <w:p w:rsidR="00167A5B" w:rsidRDefault="00167A5B">
            <w:pPr>
              <w:pStyle w:val="ConsPlusNormal"/>
            </w:pPr>
            <w:r>
              <w:t>Сокращение времени на оформление лицензий на пользование недрами</w:t>
            </w:r>
          </w:p>
        </w:tc>
        <w:tc>
          <w:tcPr>
            <w:tcW w:w="3969" w:type="dxa"/>
          </w:tcPr>
          <w:p w:rsidR="00167A5B" w:rsidRDefault="00167A5B">
            <w:pPr>
              <w:pStyle w:val="ConsPlusNormal"/>
            </w:pPr>
            <w:r>
              <w:t>фактически затраченное время на оформление лицензий на пользование недрами (от момента принятия документов до момента выдачи лицензии) в днях относительно аналогичного в отчетном году</w:t>
            </w:r>
          </w:p>
        </w:tc>
      </w:tr>
      <w:tr w:rsidR="00167A5B">
        <w:tc>
          <w:tcPr>
            <w:tcW w:w="8334" w:type="dxa"/>
            <w:gridSpan w:val="3"/>
          </w:tcPr>
          <w:p w:rsidR="00167A5B" w:rsidRDefault="00167A5B">
            <w:pPr>
              <w:pStyle w:val="ConsPlusNormal"/>
              <w:jc w:val="center"/>
              <w:outlineLvl w:val="2"/>
            </w:pPr>
            <w:hyperlink w:anchor="P658" w:history="1">
              <w:r>
                <w:rPr>
                  <w:color w:val="0000FF"/>
                </w:rPr>
                <w:t>Подпрограмма</w:t>
              </w:r>
            </w:hyperlink>
            <w:r>
              <w:t xml:space="preserve"> "Экологическое образование и просвещение в Республике Дагестан"</w:t>
            </w:r>
          </w:p>
        </w:tc>
      </w:tr>
      <w:tr w:rsidR="00167A5B">
        <w:tc>
          <w:tcPr>
            <w:tcW w:w="567" w:type="dxa"/>
          </w:tcPr>
          <w:p w:rsidR="00167A5B" w:rsidRDefault="00167A5B">
            <w:pPr>
              <w:pStyle w:val="ConsPlusNormal"/>
              <w:jc w:val="center"/>
            </w:pPr>
            <w:r>
              <w:t>10.</w:t>
            </w:r>
          </w:p>
        </w:tc>
        <w:tc>
          <w:tcPr>
            <w:tcW w:w="3798" w:type="dxa"/>
          </w:tcPr>
          <w:p w:rsidR="00167A5B" w:rsidRDefault="00167A5B">
            <w:pPr>
              <w:pStyle w:val="ConsPlusNormal"/>
            </w:pPr>
            <w:r>
              <w:t>Охват населения Республики Дагестан мероприятиями в сфере экологического просвещения, процентов</w:t>
            </w:r>
          </w:p>
        </w:tc>
        <w:tc>
          <w:tcPr>
            <w:tcW w:w="3969" w:type="dxa"/>
          </w:tcPr>
          <w:p w:rsidR="00167A5B" w:rsidRDefault="00167A5B">
            <w:pPr>
              <w:pStyle w:val="ConsPlusNormal"/>
            </w:pPr>
            <w:r>
              <w:t>данные ведомственной отчетности</w:t>
            </w:r>
          </w:p>
        </w:tc>
      </w:tr>
      <w:tr w:rsidR="00167A5B">
        <w:tc>
          <w:tcPr>
            <w:tcW w:w="567" w:type="dxa"/>
          </w:tcPr>
          <w:p w:rsidR="00167A5B" w:rsidRDefault="00167A5B">
            <w:pPr>
              <w:pStyle w:val="ConsPlusNormal"/>
              <w:jc w:val="center"/>
            </w:pPr>
            <w:r>
              <w:t>11.</w:t>
            </w:r>
          </w:p>
        </w:tc>
        <w:tc>
          <w:tcPr>
            <w:tcW w:w="3798" w:type="dxa"/>
          </w:tcPr>
          <w:p w:rsidR="00167A5B" w:rsidRDefault="00167A5B">
            <w:pPr>
              <w:pStyle w:val="ConsPlusNormal"/>
            </w:pPr>
            <w:r>
              <w:t>Охват учащихся экологическим образованием, процентов</w:t>
            </w:r>
          </w:p>
        </w:tc>
        <w:tc>
          <w:tcPr>
            <w:tcW w:w="3969" w:type="dxa"/>
          </w:tcPr>
          <w:p w:rsidR="00167A5B" w:rsidRDefault="00167A5B">
            <w:pPr>
              <w:pStyle w:val="ConsPlusNormal"/>
            </w:pPr>
            <w:r>
              <w:t xml:space="preserve">данные официальной статистики Республики Дагестан рассчитываются как отношение численности занимающихся в учреждениях дополнительного образования экологического профиля к численности </w:t>
            </w:r>
            <w:r>
              <w:lastRenderedPageBreak/>
              <w:t>учащихся в общеобразовательных учебных заведениях в отчетном году, процентов</w:t>
            </w:r>
          </w:p>
        </w:tc>
      </w:tr>
      <w:tr w:rsidR="00167A5B">
        <w:tc>
          <w:tcPr>
            <w:tcW w:w="567" w:type="dxa"/>
          </w:tcPr>
          <w:p w:rsidR="00167A5B" w:rsidRDefault="00167A5B">
            <w:pPr>
              <w:pStyle w:val="ConsPlusNormal"/>
              <w:jc w:val="center"/>
            </w:pPr>
            <w:r>
              <w:lastRenderedPageBreak/>
              <w:t>12.</w:t>
            </w:r>
          </w:p>
        </w:tc>
        <w:tc>
          <w:tcPr>
            <w:tcW w:w="3798" w:type="dxa"/>
          </w:tcPr>
          <w:p w:rsidR="00167A5B" w:rsidRDefault="00167A5B">
            <w:pPr>
              <w:pStyle w:val="ConsPlusNormal"/>
            </w:pPr>
            <w:r>
              <w:t>Количество центров дополнительного образования с оснащенными экологическими кабинетами</w:t>
            </w:r>
          </w:p>
        </w:tc>
        <w:tc>
          <w:tcPr>
            <w:tcW w:w="3969" w:type="dxa"/>
          </w:tcPr>
          <w:p w:rsidR="00167A5B" w:rsidRDefault="00167A5B">
            <w:pPr>
              <w:pStyle w:val="ConsPlusNormal"/>
            </w:pPr>
            <w:r>
              <w:t>данные ведомственной отчетности, фактическое количество центров дополнительного образования с оснащенными за счет средств республиканского бюджета Республики Дагестан кабинетами</w:t>
            </w:r>
          </w:p>
        </w:tc>
      </w:tr>
      <w:tr w:rsidR="00167A5B">
        <w:tc>
          <w:tcPr>
            <w:tcW w:w="567" w:type="dxa"/>
          </w:tcPr>
          <w:p w:rsidR="00167A5B" w:rsidRDefault="00167A5B">
            <w:pPr>
              <w:pStyle w:val="ConsPlusNormal"/>
              <w:jc w:val="center"/>
            </w:pPr>
            <w:r>
              <w:t>13.</w:t>
            </w:r>
          </w:p>
        </w:tc>
        <w:tc>
          <w:tcPr>
            <w:tcW w:w="3798" w:type="dxa"/>
          </w:tcPr>
          <w:p w:rsidR="00167A5B" w:rsidRDefault="00167A5B">
            <w:pPr>
              <w:pStyle w:val="ConsPlusNormal"/>
            </w:pPr>
            <w:r>
              <w:t>Количество объектов социальной рекламы, размещенных на территории Республики Дагестан, единиц</w:t>
            </w:r>
          </w:p>
        </w:tc>
        <w:tc>
          <w:tcPr>
            <w:tcW w:w="3969" w:type="dxa"/>
          </w:tcPr>
          <w:p w:rsidR="00167A5B" w:rsidRDefault="00167A5B">
            <w:pPr>
              <w:pStyle w:val="ConsPlusNormal"/>
            </w:pPr>
            <w:r>
              <w:t>данные ведомственной отчетности, фактическое количество объектов социальной рекламы, размещенных на территории Республики Дагестан за счет средств республиканского бюджета Республики Дагестан в отчетном году</w:t>
            </w:r>
          </w:p>
        </w:tc>
      </w:tr>
      <w:tr w:rsidR="00167A5B">
        <w:tc>
          <w:tcPr>
            <w:tcW w:w="567" w:type="dxa"/>
          </w:tcPr>
          <w:p w:rsidR="00167A5B" w:rsidRDefault="00167A5B">
            <w:pPr>
              <w:pStyle w:val="ConsPlusNormal"/>
              <w:jc w:val="center"/>
            </w:pPr>
            <w:r>
              <w:t>14.</w:t>
            </w:r>
          </w:p>
        </w:tc>
        <w:tc>
          <w:tcPr>
            <w:tcW w:w="3798" w:type="dxa"/>
          </w:tcPr>
          <w:p w:rsidR="00167A5B" w:rsidRDefault="00167A5B">
            <w:pPr>
              <w:pStyle w:val="ConsPlusNormal"/>
            </w:pPr>
            <w:r>
              <w:t>Количество участников межрегиональной научно-практической конференции "Правовые аспекты природопользования", человек</w:t>
            </w:r>
          </w:p>
        </w:tc>
        <w:tc>
          <w:tcPr>
            <w:tcW w:w="3969" w:type="dxa"/>
          </w:tcPr>
          <w:p w:rsidR="00167A5B" w:rsidRDefault="00167A5B">
            <w:pPr>
              <w:pStyle w:val="ConsPlusNormal"/>
            </w:pPr>
            <w:r>
              <w:t>данные ведомственной отчетности, количество участников региональной научно-практической конференции "Правовые аспекты природопользования", проводимой в отчетном году за счет средств республиканского бюджета Республики Дагестан</w:t>
            </w:r>
          </w:p>
        </w:tc>
      </w:tr>
      <w:tr w:rsidR="00167A5B">
        <w:tc>
          <w:tcPr>
            <w:tcW w:w="8334" w:type="dxa"/>
            <w:gridSpan w:val="3"/>
          </w:tcPr>
          <w:p w:rsidR="00167A5B" w:rsidRDefault="00167A5B">
            <w:pPr>
              <w:pStyle w:val="ConsPlusNormal"/>
              <w:jc w:val="center"/>
              <w:outlineLvl w:val="2"/>
            </w:pPr>
            <w:hyperlink w:anchor="P786" w:history="1">
              <w:r>
                <w:rPr>
                  <w:color w:val="0000FF"/>
                </w:rPr>
                <w:t>Подпрограмма</w:t>
              </w:r>
            </w:hyperlink>
            <w:r>
              <w:t xml:space="preserve"> "Комплексная система управления отходами и вторичными материальными ресурсами в Республике Дагестан"</w:t>
            </w:r>
          </w:p>
        </w:tc>
      </w:tr>
      <w:tr w:rsidR="00167A5B">
        <w:tblPrEx>
          <w:tblBorders>
            <w:insideH w:val="nil"/>
          </w:tblBorders>
        </w:tblPrEx>
        <w:tc>
          <w:tcPr>
            <w:tcW w:w="567" w:type="dxa"/>
            <w:tcBorders>
              <w:bottom w:val="nil"/>
            </w:tcBorders>
          </w:tcPr>
          <w:p w:rsidR="00167A5B" w:rsidRDefault="00167A5B">
            <w:pPr>
              <w:pStyle w:val="ConsPlusNormal"/>
              <w:jc w:val="center"/>
            </w:pPr>
            <w:r>
              <w:t>15.</w:t>
            </w:r>
          </w:p>
        </w:tc>
        <w:tc>
          <w:tcPr>
            <w:tcW w:w="3798" w:type="dxa"/>
            <w:tcBorders>
              <w:bottom w:val="nil"/>
            </w:tcBorders>
          </w:tcPr>
          <w:p w:rsidR="00167A5B" w:rsidRDefault="00167A5B">
            <w:pPr>
              <w:pStyle w:val="ConsPlusNormal"/>
            </w:pPr>
            <w:r>
              <w:t>Объем ТКО, перерабатываемых на межмуниципальных природоохранных объектах по утилизации, тонн</w:t>
            </w:r>
          </w:p>
        </w:tc>
        <w:tc>
          <w:tcPr>
            <w:tcW w:w="3969" w:type="dxa"/>
            <w:tcBorders>
              <w:bottom w:val="nil"/>
            </w:tcBorders>
          </w:tcPr>
          <w:p w:rsidR="00167A5B" w:rsidRDefault="00167A5B">
            <w:pPr>
              <w:pStyle w:val="ConsPlusNormal"/>
            </w:pPr>
            <w:r>
              <w:t>данные официальной статистики Республики Дагестан рассчитываются как отношение объема ТКО, перерабатываемых на межмуниципальных природоохранных объектах по утилизации, к общему объему образующихся ТКО</w:t>
            </w:r>
          </w:p>
        </w:tc>
      </w:tr>
      <w:tr w:rsidR="00167A5B">
        <w:tblPrEx>
          <w:tblBorders>
            <w:insideH w:val="nil"/>
          </w:tblBorders>
        </w:tblPrEx>
        <w:tc>
          <w:tcPr>
            <w:tcW w:w="8334" w:type="dxa"/>
            <w:gridSpan w:val="3"/>
            <w:tcBorders>
              <w:top w:val="nil"/>
            </w:tcBorders>
          </w:tcPr>
          <w:p w:rsidR="00167A5B" w:rsidRDefault="00167A5B">
            <w:pPr>
              <w:pStyle w:val="ConsPlusNormal"/>
              <w:jc w:val="both"/>
            </w:pPr>
            <w:r>
              <w:t xml:space="preserve">(в ред. </w:t>
            </w:r>
            <w:hyperlink r:id="rId131" w:history="1">
              <w:r>
                <w:rPr>
                  <w:color w:val="0000FF"/>
                </w:rPr>
                <w:t>Постановления</w:t>
              </w:r>
            </w:hyperlink>
            <w:r>
              <w:t xml:space="preserve"> Правительства РД от 20.06.2017 N 137)</w:t>
            </w:r>
          </w:p>
        </w:tc>
      </w:tr>
      <w:tr w:rsidR="00167A5B">
        <w:tblPrEx>
          <w:tblBorders>
            <w:insideH w:val="nil"/>
          </w:tblBorders>
        </w:tblPrEx>
        <w:tc>
          <w:tcPr>
            <w:tcW w:w="567" w:type="dxa"/>
            <w:tcBorders>
              <w:bottom w:val="nil"/>
            </w:tcBorders>
          </w:tcPr>
          <w:p w:rsidR="00167A5B" w:rsidRDefault="00167A5B">
            <w:pPr>
              <w:pStyle w:val="ConsPlusNormal"/>
              <w:jc w:val="center"/>
            </w:pPr>
            <w:r>
              <w:t>16.</w:t>
            </w:r>
          </w:p>
        </w:tc>
        <w:tc>
          <w:tcPr>
            <w:tcW w:w="3798" w:type="dxa"/>
            <w:tcBorders>
              <w:bottom w:val="nil"/>
            </w:tcBorders>
          </w:tcPr>
          <w:p w:rsidR="00167A5B" w:rsidRDefault="00167A5B">
            <w:pPr>
              <w:pStyle w:val="ConsPlusNormal"/>
            </w:pPr>
            <w:r>
              <w:t>Объем неутильной части ТКО, подлежащих захоронению, тонн</w:t>
            </w:r>
          </w:p>
        </w:tc>
        <w:tc>
          <w:tcPr>
            <w:tcW w:w="3969" w:type="dxa"/>
            <w:tcBorders>
              <w:bottom w:val="nil"/>
            </w:tcBorders>
          </w:tcPr>
          <w:p w:rsidR="00167A5B" w:rsidRDefault="00167A5B">
            <w:pPr>
              <w:pStyle w:val="ConsPlusNormal"/>
            </w:pPr>
            <w:r>
              <w:t>данные официальной статистики Республики Дагестан рассчитываются как отношение объема неутильной части ТКО, подлежащих захоронению, к общему объему образующихся ТКО</w:t>
            </w:r>
          </w:p>
        </w:tc>
      </w:tr>
      <w:tr w:rsidR="00167A5B">
        <w:tblPrEx>
          <w:tblBorders>
            <w:insideH w:val="nil"/>
          </w:tblBorders>
        </w:tblPrEx>
        <w:tc>
          <w:tcPr>
            <w:tcW w:w="8334" w:type="dxa"/>
            <w:gridSpan w:val="3"/>
            <w:tcBorders>
              <w:top w:val="nil"/>
            </w:tcBorders>
          </w:tcPr>
          <w:p w:rsidR="00167A5B" w:rsidRDefault="00167A5B">
            <w:pPr>
              <w:pStyle w:val="ConsPlusNormal"/>
              <w:jc w:val="both"/>
            </w:pPr>
            <w:r>
              <w:t xml:space="preserve">(в ред. </w:t>
            </w:r>
            <w:hyperlink r:id="rId132" w:history="1">
              <w:r>
                <w:rPr>
                  <w:color w:val="0000FF"/>
                </w:rPr>
                <w:t>Постановления</w:t>
              </w:r>
            </w:hyperlink>
            <w:r>
              <w:t xml:space="preserve"> Правительства РД от 20.06.2017 N 137)</w:t>
            </w:r>
          </w:p>
        </w:tc>
      </w:tr>
      <w:tr w:rsidR="00167A5B">
        <w:tblPrEx>
          <w:tblBorders>
            <w:insideH w:val="nil"/>
          </w:tblBorders>
        </w:tblPrEx>
        <w:tc>
          <w:tcPr>
            <w:tcW w:w="567" w:type="dxa"/>
            <w:tcBorders>
              <w:bottom w:val="nil"/>
            </w:tcBorders>
          </w:tcPr>
          <w:p w:rsidR="00167A5B" w:rsidRDefault="00167A5B">
            <w:pPr>
              <w:pStyle w:val="ConsPlusNormal"/>
              <w:jc w:val="center"/>
            </w:pPr>
            <w:r>
              <w:t>17.</w:t>
            </w:r>
          </w:p>
        </w:tc>
        <w:tc>
          <w:tcPr>
            <w:tcW w:w="3798" w:type="dxa"/>
            <w:tcBorders>
              <w:bottom w:val="nil"/>
            </w:tcBorders>
          </w:tcPr>
          <w:p w:rsidR="00167A5B" w:rsidRDefault="00167A5B">
            <w:pPr>
              <w:pStyle w:val="ConsPlusNormal"/>
            </w:pPr>
            <w:r>
              <w:t>Количество вторичных материальных ресурсов, отбираемых из отходов и направляемых на переработку, тонн</w:t>
            </w:r>
          </w:p>
        </w:tc>
        <w:tc>
          <w:tcPr>
            <w:tcW w:w="3969" w:type="dxa"/>
            <w:tcBorders>
              <w:bottom w:val="nil"/>
            </w:tcBorders>
          </w:tcPr>
          <w:p w:rsidR="00167A5B" w:rsidRDefault="00167A5B">
            <w:pPr>
              <w:pStyle w:val="ConsPlusNormal"/>
            </w:pPr>
            <w:r>
              <w:t>данные официальной статистики Республики Дагестан рассчитываются как отношение количества вторичных материальных ресурсов, отбираемых из отходов и направляемых на переработку, к общему объему образующихся ТКО</w:t>
            </w:r>
          </w:p>
        </w:tc>
      </w:tr>
      <w:tr w:rsidR="00167A5B">
        <w:tblPrEx>
          <w:tblBorders>
            <w:insideH w:val="nil"/>
          </w:tblBorders>
        </w:tblPrEx>
        <w:tc>
          <w:tcPr>
            <w:tcW w:w="8334" w:type="dxa"/>
            <w:gridSpan w:val="3"/>
            <w:tcBorders>
              <w:top w:val="nil"/>
            </w:tcBorders>
          </w:tcPr>
          <w:p w:rsidR="00167A5B" w:rsidRDefault="00167A5B">
            <w:pPr>
              <w:pStyle w:val="ConsPlusNormal"/>
              <w:jc w:val="both"/>
            </w:pPr>
            <w:r>
              <w:lastRenderedPageBreak/>
              <w:t xml:space="preserve">(в ред. </w:t>
            </w:r>
            <w:hyperlink r:id="rId133" w:history="1">
              <w:r>
                <w:rPr>
                  <w:color w:val="0000FF"/>
                </w:rPr>
                <w:t>Постановления</w:t>
              </w:r>
            </w:hyperlink>
            <w:r>
              <w:t xml:space="preserve"> Правительства РД от 20.06.2017 N 137)</w:t>
            </w:r>
          </w:p>
        </w:tc>
      </w:tr>
      <w:tr w:rsidR="00167A5B">
        <w:tc>
          <w:tcPr>
            <w:tcW w:w="567" w:type="dxa"/>
          </w:tcPr>
          <w:p w:rsidR="00167A5B" w:rsidRDefault="00167A5B">
            <w:pPr>
              <w:pStyle w:val="ConsPlusNormal"/>
              <w:jc w:val="center"/>
            </w:pPr>
            <w:r>
              <w:t>18.</w:t>
            </w:r>
          </w:p>
        </w:tc>
        <w:tc>
          <w:tcPr>
            <w:tcW w:w="3798" w:type="dxa"/>
          </w:tcPr>
          <w:p w:rsidR="00167A5B" w:rsidRDefault="00167A5B">
            <w:pPr>
              <w:pStyle w:val="ConsPlusNormal"/>
            </w:pPr>
            <w:r>
              <w:t>Количество специальной техники и оборудования, приобретенных для использования в системе сбора и вывоза отходов, штук</w:t>
            </w:r>
          </w:p>
        </w:tc>
        <w:tc>
          <w:tcPr>
            <w:tcW w:w="3969" w:type="dxa"/>
          </w:tcPr>
          <w:p w:rsidR="00167A5B" w:rsidRDefault="00167A5B">
            <w:pPr>
              <w:pStyle w:val="ConsPlusNormal"/>
            </w:pPr>
            <w:r>
              <w:t>данные ведомственной отчетности</w:t>
            </w:r>
          </w:p>
        </w:tc>
      </w:tr>
      <w:tr w:rsidR="00167A5B">
        <w:tc>
          <w:tcPr>
            <w:tcW w:w="567" w:type="dxa"/>
          </w:tcPr>
          <w:p w:rsidR="00167A5B" w:rsidRDefault="00167A5B">
            <w:pPr>
              <w:pStyle w:val="ConsPlusNormal"/>
              <w:jc w:val="center"/>
            </w:pPr>
            <w:r>
              <w:t>19.</w:t>
            </w:r>
          </w:p>
        </w:tc>
        <w:tc>
          <w:tcPr>
            <w:tcW w:w="3798" w:type="dxa"/>
          </w:tcPr>
          <w:p w:rsidR="00167A5B" w:rsidRDefault="00167A5B">
            <w:pPr>
              <w:pStyle w:val="ConsPlusNormal"/>
            </w:pPr>
            <w:r>
              <w:t>Площадь земель, возвращенных в хозяйственный оборот, гектаров</w:t>
            </w:r>
          </w:p>
        </w:tc>
        <w:tc>
          <w:tcPr>
            <w:tcW w:w="3969" w:type="dxa"/>
          </w:tcPr>
          <w:p w:rsidR="00167A5B" w:rsidRDefault="00167A5B">
            <w:pPr>
              <w:pStyle w:val="ConsPlusNormal"/>
            </w:pPr>
            <w:r>
              <w:t>данные ведомственной отчетности</w:t>
            </w:r>
          </w:p>
        </w:tc>
      </w:tr>
      <w:tr w:rsidR="00167A5B">
        <w:tc>
          <w:tcPr>
            <w:tcW w:w="8334" w:type="dxa"/>
            <w:gridSpan w:val="3"/>
          </w:tcPr>
          <w:p w:rsidR="00167A5B" w:rsidRDefault="00167A5B">
            <w:pPr>
              <w:pStyle w:val="ConsPlusNormal"/>
              <w:jc w:val="center"/>
              <w:outlineLvl w:val="2"/>
            </w:pPr>
            <w:hyperlink w:anchor="P1098" w:history="1">
              <w:r>
                <w:rPr>
                  <w:color w:val="0000FF"/>
                </w:rPr>
                <w:t>Подпрограмма</w:t>
              </w:r>
            </w:hyperlink>
            <w:r>
              <w:t xml:space="preserve"> "Развитие водохозяйственного комплекса в Республике Дагестан"</w:t>
            </w:r>
          </w:p>
        </w:tc>
      </w:tr>
      <w:tr w:rsidR="00167A5B">
        <w:tc>
          <w:tcPr>
            <w:tcW w:w="567" w:type="dxa"/>
          </w:tcPr>
          <w:p w:rsidR="00167A5B" w:rsidRDefault="00167A5B">
            <w:pPr>
              <w:pStyle w:val="ConsPlusNormal"/>
              <w:jc w:val="center"/>
            </w:pPr>
            <w:r>
              <w:t>20.</w:t>
            </w:r>
          </w:p>
        </w:tc>
        <w:tc>
          <w:tcPr>
            <w:tcW w:w="3798" w:type="dxa"/>
          </w:tcPr>
          <w:p w:rsidR="00167A5B" w:rsidRDefault="00167A5B">
            <w:pPr>
              <w:pStyle w:val="ConsPlusNormal"/>
            </w:pPr>
            <w:r>
              <w:t>Численность населения, проживающего в районах возникновения локальных вододефицитов, надежность обеспечения водными ресурсами которого повышена, человек</w:t>
            </w:r>
          </w:p>
        </w:tc>
        <w:tc>
          <w:tcPr>
            <w:tcW w:w="3969" w:type="dxa"/>
          </w:tcPr>
          <w:p w:rsidR="00167A5B" w:rsidRDefault="00167A5B">
            <w:pPr>
              <w:pStyle w:val="ConsPlusNormal"/>
            </w:pPr>
            <w:r>
              <w:t>данные ведомственной отчетности</w:t>
            </w:r>
          </w:p>
        </w:tc>
      </w:tr>
      <w:tr w:rsidR="00167A5B">
        <w:tc>
          <w:tcPr>
            <w:tcW w:w="567" w:type="dxa"/>
          </w:tcPr>
          <w:p w:rsidR="00167A5B" w:rsidRDefault="00167A5B">
            <w:pPr>
              <w:pStyle w:val="ConsPlusNormal"/>
              <w:jc w:val="center"/>
            </w:pPr>
            <w:r>
              <w:t>21.</w:t>
            </w:r>
          </w:p>
        </w:tc>
        <w:tc>
          <w:tcPr>
            <w:tcW w:w="3798" w:type="dxa"/>
          </w:tcPr>
          <w:p w:rsidR="00167A5B" w:rsidRDefault="00167A5B">
            <w:pPr>
              <w:pStyle w:val="ConsPlusNormal"/>
            </w:pPr>
            <w: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w:t>
            </w:r>
          </w:p>
        </w:tc>
        <w:tc>
          <w:tcPr>
            <w:tcW w:w="3969" w:type="dxa"/>
          </w:tcPr>
          <w:p w:rsidR="00167A5B" w:rsidRDefault="00167A5B">
            <w:pPr>
              <w:pStyle w:val="ConsPlusNormal"/>
            </w:pPr>
            <w:r>
              <w:t>данные ведомственной отчетности рассчитываются как отношение количества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 общему количеству населения, проживающего на таких территориях, процентов</w:t>
            </w:r>
          </w:p>
        </w:tc>
      </w:tr>
      <w:tr w:rsidR="00167A5B">
        <w:tc>
          <w:tcPr>
            <w:tcW w:w="567" w:type="dxa"/>
          </w:tcPr>
          <w:p w:rsidR="00167A5B" w:rsidRDefault="00167A5B">
            <w:pPr>
              <w:pStyle w:val="ConsPlusNormal"/>
              <w:jc w:val="center"/>
            </w:pPr>
            <w:r>
              <w:t>22.</w:t>
            </w:r>
          </w:p>
        </w:tc>
        <w:tc>
          <w:tcPr>
            <w:tcW w:w="3798" w:type="dxa"/>
          </w:tcPr>
          <w:p w:rsidR="00167A5B" w:rsidRDefault="00167A5B">
            <w:pPr>
              <w:pStyle w:val="ConsPlusNormal"/>
            </w:pPr>
            <w:r>
              <w:t>Доля гидротехнических сооружений с неудовлетворительным и опасным уровнем безопасности, приведенных в безопасное техническое состояние</w:t>
            </w:r>
          </w:p>
        </w:tc>
        <w:tc>
          <w:tcPr>
            <w:tcW w:w="3969" w:type="dxa"/>
          </w:tcPr>
          <w:p w:rsidR="00167A5B" w:rsidRDefault="00167A5B">
            <w:pPr>
              <w:pStyle w:val="ConsPlusNormal"/>
            </w:pPr>
            <w:r>
              <w:t>данные ведомственной отчетности рассчитываются как отношение количества гидротехнических сооружений с неудовлетворительным и опасным уровнем безопасности, приведенных в безопасное техническое состояние, к общему количеству гидротехнических сооружений с неудовлетворительным и опасным уровнем безопасности, процентов</w:t>
            </w:r>
          </w:p>
        </w:tc>
      </w:tr>
    </w:tbl>
    <w:p w:rsidR="00167A5B" w:rsidRDefault="00167A5B">
      <w:pPr>
        <w:pStyle w:val="ConsPlusNormal"/>
        <w:jc w:val="both"/>
      </w:pPr>
    </w:p>
    <w:p w:rsidR="00167A5B" w:rsidRDefault="00167A5B">
      <w:pPr>
        <w:pStyle w:val="ConsPlusNormal"/>
        <w:jc w:val="both"/>
      </w:pPr>
    </w:p>
    <w:p w:rsidR="00167A5B" w:rsidRDefault="00167A5B">
      <w:pPr>
        <w:pStyle w:val="ConsPlusNormal"/>
        <w:pBdr>
          <w:top w:val="single" w:sz="6" w:space="0" w:color="auto"/>
        </w:pBdr>
        <w:spacing w:before="100" w:after="100"/>
        <w:jc w:val="both"/>
        <w:rPr>
          <w:sz w:val="2"/>
          <w:szCs w:val="2"/>
        </w:rPr>
      </w:pPr>
    </w:p>
    <w:p w:rsidR="00734EDA" w:rsidRDefault="00167A5B">
      <w:bookmarkStart w:id="10" w:name="_GoBack"/>
      <w:bookmarkEnd w:id="10"/>
    </w:p>
    <w:sectPr w:rsidR="00734EDA" w:rsidSect="006F72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5B"/>
    <w:rsid w:val="00167A5B"/>
    <w:rsid w:val="00540718"/>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7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7A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7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7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7A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7A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67A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7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7A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7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7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7A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7A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67A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51CEE1F61C0BEBBBE6C061F2A1222AF54EAF8CF7059FDB6A100600E9CCB7CFC6572295A224F9CD00E38602rBO" TargetMode="External"/><Relationship Id="rId117" Type="http://schemas.openxmlformats.org/officeDocument/2006/relationships/hyperlink" Target="consultantplus://offline/ref=48F775A52AE5848060A4A6933AF4F2E0AEB4740A52428E0AC3A85E8C322E35153F1947AF65333A1FA831451DrFO" TargetMode="External"/><Relationship Id="rId21" Type="http://schemas.openxmlformats.org/officeDocument/2006/relationships/hyperlink" Target="consultantplus://offline/ref=5A51CEE1F61C0BEBBBE6C061F2A1222AF54EAF8CF7059FDB6A100600E9CCB7CFC6572295A224F9CD00E38702rDO" TargetMode="External"/><Relationship Id="rId42" Type="http://schemas.openxmlformats.org/officeDocument/2006/relationships/hyperlink" Target="consultantplus://offline/ref=48F775A52AE5848060A4A6933AF4F2E0AEB4740A52408601C2A85E8C322E35153F1947AF65333A1FA832431Dr9O" TargetMode="External"/><Relationship Id="rId47" Type="http://schemas.openxmlformats.org/officeDocument/2006/relationships/hyperlink" Target="consultantplus://offline/ref=48F775A52AE5848060A4A6933AF4F2E0AEB4740A52418B0BC2A85E8C322E35153F1947AF65333A1FA832461Dr4O" TargetMode="External"/><Relationship Id="rId63" Type="http://schemas.openxmlformats.org/officeDocument/2006/relationships/hyperlink" Target="consultantplus://offline/ref=48F775A52AE5848060A4A6933AF4F2E0AEB4740A52428E0AC3A85E8C322E35153F1947AF65333A1FA8324A1DrBO" TargetMode="External"/><Relationship Id="rId68" Type="http://schemas.openxmlformats.org/officeDocument/2006/relationships/hyperlink" Target="consultantplus://offline/ref=48F775A52AE5848060A4A6933AF4F2E0AEB4740A52418B0BC2A85E8C322E35153F1947AF65333A1FA8324A1DrEO" TargetMode="External"/><Relationship Id="rId84" Type="http://schemas.openxmlformats.org/officeDocument/2006/relationships/hyperlink" Target="consultantplus://offline/ref=48F775A52AE5848060A4A6933AF4F2E0AEB4740A52418B0BC2A85E8C322E35153F1947AF65333A1FA833421Dr9O" TargetMode="External"/><Relationship Id="rId89" Type="http://schemas.openxmlformats.org/officeDocument/2006/relationships/hyperlink" Target="consultantplus://offline/ref=48F775A52AE5848060A4B89E2C98AFE9AAB72D055849855E9EF705D165273F4278561EED213F391A1ArEO" TargetMode="External"/><Relationship Id="rId112" Type="http://schemas.openxmlformats.org/officeDocument/2006/relationships/hyperlink" Target="consultantplus://offline/ref=48F775A52AE5848060A4A6933AF4F2E0AEB4740A52428E0AC3A85E8C322E35153F1947AF65333A1FA831451DrDO" TargetMode="External"/><Relationship Id="rId133" Type="http://schemas.openxmlformats.org/officeDocument/2006/relationships/hyperlink" Target="consultantplus://offline/ref=48F775A52AE5848060A4A6933AF4F2E0AEB4740A52408601C2A85E8C322E35153F1947AF65333A1FA832431Dr9O" TargetMode="External"/><Relationship Id="rId16" Type="http://schemas.openxmlformats.org/officeDocument/2006/relationships/hyperlink" Target="consultantplus://offline/ref=5A51CEE1F61C0BEBBBE6C061F2A1222AF54EAF8CF6079BDB69100600E9CCB7CF0Cr6O" TargetMode="External"/><Relationship Id="rId107" Type="http://schemas.openxmlformats.org/officeDocument/2006/relationships/hyperlink" Target="consultantplus://offline/ref=48F775A52AE5848060A4B89E2C98AFE9A9BD22015649855E9EF705D165273F4278561EED213E3B1E1Ar9O" TargetMode="External"/><Relationship Id="rId11" Type="http://schemas.openxmlformats.org/officeDocument/2006/relationships/hyperlink" Target="consultantplus://offline/ref=5A51CEE1F61C0BEBBBE6C061F2A1222AF54EAF8CF60598D963100600E9CCB7CF0Cr6O" TargetMode="External"/><Relationship Id="rId32" Type="http://schemas.openxmlformats.org/officeDocument/2006/relationships/hyperlink" Target="consultantplus://offline/ref=5A51CEE1F61C0BEBBBE6C061F2A1222AF54EAF8CF70797D06B100600E9CCB7CFC6572295A224F9CD00E38602rDO" TargetMode="External"/><Relationship Id="rId37" Type="http://schemas.openxmlformats.org/officeDocument/2006/relationships/hyperlink" Target="consultantplus://offline/ref=5A51CEE1F61C0BEBBBE6C061F2A1222AF54EAF8CF60099DF6A100600E9CCB7CFC6572295A224F9CD00E38602rCO" TargetMode="External"/><Relationship Id="rId53" Type="http://schemas.openxmlformats.org/officeDocument/2006/relationships/hyperlink" Target="consultantplus://offline/ref=48F775A52AE5848060A4A6933AF4F2E0AEB4740A52428E0AC3A85E8C322E35153F1947AF65333A1FA832471DrAO" TargetMode="External"/><Relationship Id="rId58" Type="http://schemas.openxmlformats.org/officeDocument/2006/relationships/hyperlink" Target="consultantplus://offline/ref=48F775A52AE5848060A4A6933AF4F2E0AEB4740A52418B0BC2A85E8C322E35153F1947AF65333A1FA832451Dr4O" TargetMode="External"/><Relationship Id="rId74" Type="http://schemas.openxmlformats.org/officeDocument/2006/relationships/hyperlink" Target="consultantplus://offline/ref=48F775A52AE5848060A4A6933AF4F2E0AEB4740A53498D01C0A85E8C322E35153F1947AF65333A1FA8324B1Dr9O" TargetMode="External"/><Relationship Id="rId79" Type="http://schemas.openxmlformats.org/officeDocument/2006/relationships/hyperlink" Target="consultantplus://offline/ref=48F775A52AE5848060A4A6933AF4F2E0AEB4740A52418B0BC2A85E8C322E35153F1947AF65333A1FA8324B1Dr9O" TargetMode="External"/><Relationship Id="rId102" Type="http://schemas.openxmlformats.org/officeDocument/2006/relationships/hyperlink" Target="consultantplus://offline/ref=48F775A52AE5848060A4A6933AF4F2E0AEB4740A52428E0AC3A85E8C322E35153F1947AF65333A1FA831461Dr9O" TargetMode="External"/><Relationship Id="rId123" Type="http://schemas.openxmlformats.org/officeDocument/2006/relationships/hyperlink" Target="consultantplus://offline/ref=48F775A52AE5848060A4A6933AF4F2E0AEB4740A52428E0AC3A85E8C322E35153F1947AF65333A1FA8314B1Dr4O" TargetMode="External"/><Relationship Id="rId128" Type="http://schemas.openxmlformats.org/officeDocument/2006/relationships/hyperlink" Target="consultantplus://offline/ref=48F775A52AE5848060A4B89E2C98AFE9AABD2B045342855E9EF705D165273F4278561EED213E381C1ArE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8F775A52AE5848060A4B89E2C98AFE9AABE29005444855E9EF705D165273F4278561EED213E3B1F1Ar1O" TargetMode="External"/><Relationship Id="rId95" Type="http://schemas.openxmlformats.org/officeDocument/2006/relationships/hyperlink" Target="consultantplus://offline/ref=48F775A52AE5848060A4A6933AF4F2E0AEB4740A53498D01C0A85E8C322E35153F1947AF65333A1FA833401DrCO" TargetMode="External"/><Relationship Id="rId14" Type="http://schemas.openxmlformats.org/officeDocument/2006/relationships/hyperlink" Target="consultantplus://offline/ref=5A51CEE1F61C0BEBBBE6C061F2A1222AF54EAF8CF6069ADB6A100600E9CCB7CF0Cr6O" TargetMode="External"/><Relationship Id="rId22" Type="http://schemas.openxmlformats.org/officeDocument/2006/relationships/hyperlink" Target="consultantplus://offline/ref=5A51CEE1F61C0BEBBBE6C061F2A1222AF54EAF8CF70797D06B100600E9CCB7CFC6572295A224F9CD00E38602r8O" TargetMode="External"/><Relationship Id="rId27" Type="http://schemas.openxmlformats.org/officeDocument/2006/relationships/hyperlink" Target="consultantplus://offline/ref=5A51CEE1F61C0BEBBBE6C061F2A1222AF54EAF8CF60E9CD069100600E9CCB7CFC6572295A224F9CD00E38602r9O" TargetMode="External"/><Relationship Id="rId30" Type="http://schemas.openxmlformats.org/officeDocument/2006/relationships/hyperlink" Target="consultantplus://offline/ref=5A51CEE1F61C0BEBBBE6C061F2A1222AF54EAF8CF7059FDB6A100600E9CCB7CFC6572295A224F9CD00E38602rCO" TargetMode="External"/><Relationship Id="rId35" Type="http://schemas.openxmlformats.org/officeDocument/2006/relationships/hyperlink" Target="consultantplus://offline/ref=5A51CEE1F61C0BEBBBE6C061F2A1222AF54EAF8CF7059FDB6A100600E9CCB7CFC6572295A224F9CD00E38602rEO" TargetMode="External"/><Relationship Id="rId43" Type="http://schemas.openxmlformats.org/officeDocument/2006/relationships/hyperlink" Target="consultantplus://offline/ref=48F775A52AE5848060A4A6933AF4F2E0AEB4740A52408601C2A85E8C322E35153F1947AF65333A1FA832431Dr9O" TargetMode="External"/><Relationship Id="rId48" Type="http://schemas.openxmlformats.org/officeDocument/2006/relationships/hyperlink" Target="consultantplus://offline/ref=48F775A52AE5848060A4A6933AF4F2E0AEB4740A53498D01C0A85E8C322E35153F1947AF65333A1FA832471DrEO" TargetMode="External"/><Relationship Id="rId56" Type="http://schemas.openxmlformats.org/officeDocument/2006/relationships/hyperlink" Target="consultantplus://offline/ref=48F775A52AE5848060A4A6933AF4F2E0AEB4740A52428E0AC3A85E8C322E35153F1947AF65333A1FA832441DrEO" TargetMode="External"/><Relationship Id="rId64" Type="http://schemas.openxmlformats.org/officeDocument/2006/relationships/hyperlink" Target="consultantplus://offline/ref=48F775A52AE5848060A4A6933AF4F2E0AEB4740A53498D01C0A85E8C322E35153F1947AF65333A1FA8324A1Dr8O" TargetMode="External"/><Relationship Id="rId69" Type="http://schemas.openxmlformats.org/officeDocument/2006/relationships/hyperlink" Target="consultantplus://offline/ref=48F775A52AE5848060A4A6933AF4F2E0AEB4740A52428E0AC3A85E8C322E35153F1947AF65333A1FA8324A1Dr5O" TargetMode="External"/><Relationship Id="rId77" Type="http://schemas.openxmlformats.org/officeDocument/2006/relationships/hyperlink" Target="consultantplus://offline/ref=48F775A52AE5848060A4A6933AF4F2E0AEB4740A52428E0AC3A85E8C322E35153F1947AF65333A1FA8324B1Dr5O" TargetMode="External"/><Relationship Id="rId100" Type="http://schemas.openxmlformats.org/officeDocument/2006/relationships/hyperlink" Target="consultantplus://offline/ref=48F775A52AE5848060A4A6933AF4F2E0AEB4740A52418B0BC2A85E8C322E35153F1947AF65333A1FA833461Dr8O" TargetMode="External"/><Relationship Id="rId105" Type="http://schemas.openxmlformats.org/officeDocument/2006/relationships/hyperlink" Target="consultantplus://offline/ref=48F775A52AE5848060A4A6933AF4F2E0AEB4740A5347880EC3A85E8C322E35153F1947AF65333A1FA832431Dr8O" TargetMode="External"/><Relationship Id="rId113" Type="http://schemas.openxmlformats.org/officeDocument/2006/relationships/hyperlink" Target="consultantplus://offline/ref=48F775A52AE5848060A4A6933AF4F2E0AEB4740A53498D01C0A85E8C322E35153F1947AF65333A1FA833461Dr4O" TargetMode="External"/><Relationship Id="rId118" Type="http://schemas.openxmlformats.org/officeDocument/2006/relationships/hyperlink" Target="consultantplus://offline/ref=48F775A52AE5848060A4A6933AF4F2E0AEB4740A53498D01C0A85E8C322E35153F1947AF65333A1FA833451DrFO" TargetMode="External"/><Relationship Id="rId126" Type="http://schemas.openxmlformats.org/officeDocument/2006/relationships/hyperlink" Target="consultantplus://offline/ref=48F775A52AE5848060A4B89E2C98AFE9AABF2A005948855E9EF705D165273F4278561EE812r3O" TargetMode="External"/><Relationship Id="rId134" Type="http://schemas.openxmlformats.org/officeDocument/2006/relationships/fontTable" Target="fontTable.xml"/><Relationship Id="rId8" Type="http://schemas.openxmlformats.org/officeDocument/2006/relationships/hyperlink" Target="consultantplus://offline/ref=5A51CEE1F61C0BEBBBE6C061F2A1222AF54EAF8CF70797D06B100600E9CCB7CFC6572295A224F9CD00E38702rDO" TargetMode="External"/><Relationship Id="rId51" Type="http://schemas.openxmlformats.org/officeDocument/2006/relationships/hyperlink" Target="consultantplus://offline/ref=48F775A52AE5848060A4A6933AF4F2E0AEB4740A52418B0BC2A85E8C322E35153F1947AF65333A1FA832471DrCO" TargetMode="External"/><Relationship Id="rId72" Type="http://schemas.openxmlformats.org/officeDocument/2006/relationships/hyperlink" Target="consultantplus://offline/ref=48F775A52AE5848060A4A6933AF4F2E0AEB4740A52408601C2A85E8C322E35153F1947AF65333A1FA8324B1Dr9O" TargetMode="External"/><Relationship Id="rId80" Type="http://schemas.openxmlformats.org/officeDocument/2006/relationships/hyperlink" Target="consultantplus://offline/ref=48F775A52AE5848060A4A6933AF4F2E0AEB4740A52408601C2A85E8C322E35153F1947AF65333A1FA8324B1DrBO" TargetMode="External"/><Relationship Id="rId85" Type="http://schemas.openxmlformats.org/officeDocument/2006/relationships/hyperlink" Target="consultantplus://offline/ref=48F775A52AE5848060A4A6933AF4F2E0AEB4740A52408601C2A85E8C322E35153F1947AF65333A1FA833421DrBO" TargetMode="External"/><Relationship Id="rId93" Type="http://schemas.openxmlformats.org/officeDocument/2006/relationships/hyperlink" Target="consultantplus://offline/ref=48F775A52AE5848060A4A6933AF4F2E0AEB4740A52408601C2A85E8C322E35153F1947AF65333A1FA8334B1Dr5O" TargetMode="External"/><Relationship Id="rId98" Type="http://schemas.openxmlformats.org/officeDocument/2006/relationships/hyperlink" Target="consultantplus://offline/ref=48F775A52AE5848060A4A6933AF4F2E0AEB4740A52428E0AC3A85E8C322E35153F1947AF65333A1FA831461Dr8O" TargetMode="External"/><Relationship Id="rId121" Type="http://schemas.openxmlformats.org/officeDocument/2006/relationships/hyperlink" Target="consultantplus://offline/ref=48F775A52AE5848060A4A6933AF4F2E0AEB4740A52428E0AC3A85E8C322E35153F1947AF65333A1FA8314B1DrBO" TargetMode="External"/><Relationship Id="rId3" Type="http://schemas.openxmlformats.org/officeDocument/2006/relationships/settings" Target="settings.xml"/><Relationship Id="rId12" Type="http://schemas.openxmlformats.org/officeDocument/2006/relationships/hyperlink" Target="consultantplus://offline/ref=5A51CEE1F61C0BEBBBE6C061F2A1222AF54EAF8CF6069ADB6E100600E9CCB7CF0Cr6O" TargetMode="External"/><Relationship Id="rId17" Type="http://schemas.openxmlformats.org/officeDocument/2006/relationships/hyperlink" Target="consultantplus://offline/ref=5A51CEE1F61C0BEBBBE6C061F2A1222AF54EAF8CF60598D96D100600E9CCB7CF0Cr6O" TargetMode="External"/><Relationship Id="rId25" Type="http://schemas.openxmlformats.org/officeDocument/2006/relationships/hyperlink" Target="consultantplus://offline/ref=5A51CEE1F61C0BEBBBE6C061F2A1222AF54EAF8CF70797D06B100600E9CCB7CFC6572295A224F9CD00E38602rDO" TargetMode="External"/><Relationship Id="rId33" Type="http://schemas.openxmlformats.org/officeDocument/2006/relationships/hyperlink" Target="consultantplus://offline/ref=5A51CEE1F61C0BEBBBE6C061F2A1222AF54EAF8CF70797D06B100600E9CCB7CFC6572295A224F9CD00E38602rBO" TargetMode="External"/><Relationship Id="rId38" Type="http://schemas.openxmlformats.org/officeDocument/2006/relationships/hyperlink" Target="consultantplus://offline/ref=5A51CEE1F61C0BEBBBE6C061F2A1222AF54EAF8CF70797D06B100600E9CCB7CFC6572295A224F9CD00E38602rDO" TargetMode="External"/><Relationship Id="rId46" Type="http://schemas.openxmlformats.org/officeDocument/2006/relationships/hyperlink" Target="consultantplus://offline/ref=48F775A52AE5848060A4A6933AF4F2E0AEB4740A53498D01C0A85E8C322E35153F1947AF65333A1FA832471DrDO" TargetMode="External"/><Relationship Id="rId59" Type="http://schemas.openxmlformats.org/officeDocument/2006/relationships/hyperlink" Target="consultantplus://offline/ref=48F775A52AE5848060A4A6933AF4F2E0AEB4740A52428E0AC3A85E8C322E35153F1947AF65333A1FA8324A1DrAO" TargetMode="External"/><Relationship Id="rId67" Type="http://schemas.openxmlformats.org/officeDocument/2006/relationships/hyperlink" Target="consultantplus://offline/ref=48F775A52AE5848060A4A6933AF4F2E0AEB4740A52428E0AC3A85E8C322E35153F1947AF65333A1FA8324A1Dr4O" TargetMode="External"/><Relationship Id="rId103" Type="http://schemas.openxmlformats.org/officeDocument/2006/relationships/hyperlink" Target="consultantplus://offline/ref=48F775A52AE5848060A4A6933AF4F2E0AEB4740A53498D01C0A85E8C322E35153F1947AF65333A1FA833401DrEO" TargetMode="External"/><Relationship Id="rId108" Type="http://schemas.openxmlformats.org/officeDocument/2006/relationships/hyperlink" Target="consultantplus://offline/ref=48F775A52AE5848060A4A6933AF4F2E0AEB4740A52428E0AC3A85E8C322E35153F1947AF65333A1FA831461DrBO" TargetMode="External"/><Relationship Id="rId116" Type="http://schemas.openxmlformats.org/officeDocument/2006/relationships/hyperlink" Target="consultantplus://offline/ref=48F775A52AE5848060A4A6933AF4F2E0AEB4740A52428E0AC3A85E8C322E35153F1947AF65333A1FA831451DrEO" TargetMode="External"/><Relationship Id="rId124" Type="http://schemas.openxmlformats.org/officeDocument/2006/relationships/hyperlink" Target="consultantplus://offline/ref=48F775A52AE5848060A4A6933AF4F2E0AEB4740A52428E0AC3A85E8C322E35153F1947AF65333A1FA836411DrBO" TargetMode="External"/><Relationship Id="rId129" Type="http://schemas.openxmlformats.org/officeDocument/2006/relationships/hyperlink" Target="consultantplus://offline/ref=48F775A52AE5848060A4A6933AF4F2E0AEB4740A52418B0BC2A85E8C322E35153F1947AF65333A1FA836431DrFO" TargetMode="External"/><Relationship Id="rId20" Type="http://schemas.openxmlformats.org/officeDocument/2006/relationships/hyperlink" Target="consultantplus://offline/ref=5A51CEE1F61C0BEBBBE6C061F2A1222AF54EAF8CF70797D06B100600E9CCB7CFC6572295A224F9CD00E38702rDO" TargetMode="External"/><Relationship Id="rId41" Type="http://schemas.openxmlformats.org/officeDocument/2006/relationships/hyperlink" Target="consultantplus://offline/ref=48F775A52AE5848060A4A6933AF4F2E0AEB4740A52408601C2A85E8C322E35153F1947AF65333A1FA832431Dr9O" TargetMode="External"/><Relationship Id="rId54" Type="http://schemas.openxmlformats.org/officeDocument/2006/relationships/hyperlink" Target="consultantplus://offline/ref=48F775A52AE5848060A4A6933AF4F2E0AEB4740A53498D01C0A85E8C322E35153F1947AF65333A1FA832471Dr9O" TargetMode="External"/><Relationship Id="rId62" Type="http://schemas.openxmlformats.org/officeDocument/2006/relationships/hyperlink" Target="consultantplus://offline/ref=48F775A52AE5848060A4A6933AF4F2E0AEB4740A52408601C2A85E8C322E35153F1947AF65333A1FA8324A1Dr8O" TargetMode="External"/><Relationship Id="rId70" Type="http://schemas.openxmlformats.org/officeDocument/2006/relationships/hyperlink" Target="consultantplus://offline/ref=48F775A52AE5848060A4A6933AF4F2E0AEB4740A53498D01C0A85E8C322E35153F1947AF65333A1FA8324B1Dr8O" TargetMode="External"/><Relationship Id="rId75" Type="http://schemas.openxmlformats.org/officeDocument/2006/relationships/hyperlink" Target="consultantplus://offline/ref=48F775A52AE5848060A4A6933AF4F2E0AEB4740A52418B0BC2A85E8C322E35153F1947AF65333A1FA8324B1DrFO" TargetMode="External"/><Relationship Id="rId83" Type="http://schemas.openxmlformats.org/officeDocument/2006/relationships/hyperlink" Target="consultantplus://offline/ref=48F775A52AE5848060A4A6933AF4F2E0AEB4740A53498D01C0A85E8C322E35153F1947AF65333A1FA833421DrAO" TargetMode="External"/><Relationship Id="rId88" Type="http://schemas.openxmlformats.org/officeDocument/2006/relationships/hyperlink" Target="consultantplus://offline/ref=48F775A52AE5848060A4B89E2C98AFE9AAB72E045247855E9EF705D165273F4278561EEE2613r7O" TargetMode="External"/><Relationship Id="rId91" Type="http://schemas.openxmlformats.org/officeDocument/2006/relationships/hyperlink" Target="consultantplus://offline/ref=48F775A52AE5848060A4A6933AF4F2E0AEB4740A53498D01C0A85E8C322E35153F1947AF65333A1FA833431Dr4O" TargetMode="External"/><Relationship Id="rId96" Type="http://schemas.openxmlformats.org/officeDocument/2006/relationships/hyperlink" Target="consultantplus://offline/ref=48F775A52AE5848060A4A6933AF4F2E0AEB4740A52418B0BC2A85E8C322E35153F1947AF65333A1FA833461DrFO" TargetMode="External"/><Relationship Id="rId111" Type="http://schemas.openxmlformats.org/officeDocument/2006/relationships/hyperlink" Target="consultantplus://offline/ref=48F775A52AE5848060A4A6933AF4F2E0AEB4740A52408601C2A85E8C322E35153F1947AF65333A1FA830401DrBO" TargetMode="External"/><Relationship Id="rId132" Type="http://schemas.openxmlformats.org/officeDocument/2006/relationships/hyperlink" Target="consultantplus://offline/ref=48F775A52AE5848060A4A6933AF4F2E0AEB4740A52408601C2A85E8C322E35153F1947AF65333A1FA832431Dr9O" TargetMode="External"/><Relationship Id="rId1" Type="http://schemas.openxmlformats.org/officeDocument/2006/relationships/styles" Target="styles.xml"/><Relationship Id="rId6" Type="http://schemas.openxmlformats.org/officeDocument/2006/relationships/hyperlink" Target="consultantplus://offline/ref=5A51CEE1F61C0BEBBBE6C061F2A1222AF54EAF8CF60E9CD069100600E9CCB7CFC6572295A224F9CD00E38702rDO" TargetMode="External"/><Relationship Id="rId15" Type="http://schemas.openxmlformats.org/officeDocument/2006/relationships/hyperlink" Target="consultantplus://offline/ref=5A51CEE1F61C0BEBBBE6C061F2A1222AF54EAF8CF6069ADB6B100600E9CCB7CF0Cr6O" TargetMode="External"/><Relationship Id="rId23" Type="http://schemas.openxmlformats.org/officeDocument/2006/relationships/hyperlink" Target="consultantplus://offline/ref=5A51CEE1F61C0BEBBBE6C061F2A1222AF54EAF8CF7059FDB6A100600E9CCB7CFC6572295A224F9CD00E38602r8O" TargetMode="External"/><Relationship Id="rId28" Type="http://schemas.openxmlformats.org/officeDocument/2006/relationships/hyperlink" Target="consultantplus://offline/ref=5A51CEE1F61C0BEBBBE6C061F2A1222AF54EAF8CF7069ADA6B100600E9CCB7CFC6572295A224F9CD00E38702r1O" TargetMode="External"/><Relationship Id="rId36" Type="http://schemas.openxmlformats.org/officeDocument/2006/relationships/hyperlink" Target="consultantplus://offline/ref=5A51CEE1F61C0BEBBBE6C061F2A1222AF54EAF8CF7059FDB6A100600E9CCB7CFC6572295A224F9CD00E38602r0O" TargetMode="External"/><Relationship Id="rId49" Type="http://schemas.openxmlformats.org/officeDocument/2006/relationships/hyperlink" Target="consultantplus://offline/ref=48F775A52AE5848060A4A6933AF4F2E0AEB4740A52418B0BC2A85E8C322E35153F1947AF65333A1FA832461Dr5O" TargetMode="External"/><Relationship Id="rId57" Type="http://schemas.openxmlformats.org/officeDocument/2006/relationships/hyperlink" Target="consultantplus://offline/ref=48F775A52AE5848060A4A6933AF4F2E0AEB4740A53498D01C0A85E8C322E35153F1947AF65333A1FA8324A1DrEO" TargetMode="External"/><Relationship Id="rId106" Type="http://schemas.openxmlformats.org/officeDocument/2006/relationships/hyperlink" Target="consultantplus://offline/ref=48F775A52AE5848060A4B89E2C98AFE9A9BD22015649855E9EF705D165273F4278561EED213E3B1E1Ar9O" TargetMode="External"/><Relationship Id="rId114" Type="http://schemas.openxmlformats.org/officeDocument/2006/relationships/hyperlink" Target="consultantplus://offline/ref=48F775A52AE5848060A4A6933AF4F2E0AEB4740A52418B0BC2A85E8C322E35153F1947AF65333A1FA833451DrDO" TargetMode="External"/><Relationship Id="rId119" Type="http://schemas.openxmlformats.org/officeDocument/2006/relationships/hyperlink" Target="consultantplus://offline/ref=48F775A52AE5848060A4A6933AF4F2E0AEB4740A52418B0BC2A85E8C322E35153F1947AF65333A1FA8334B1DrAO" TargetMode="External"/><Relationship Id="rId127" Type="http://schemas.openxmlformats.org/officeDocument/2006/relationships/hyperlink" Target="consultantplus://offline/ref=48F775A52AE5848060A4B89E2C98AFE9AABD2B045342855E9EF705D165273F4278561EED213E381C1ArEO" TargetMode="External"/><Relationship Id="rId10" Type="http://schemas.openxmlformats.org/officeDocument/2006/relationships/hyperlink" Target="consultantplus://offline/ref=5A51CEE1F61C0BEBBBE6C061F2A1222AF54EAF8CF6069ADB68100600E9CCB7CF0Cr6O" TargetMode="External"/><Relationship Id="rId31" Type="http://schemas.openxmlformats.org/officeDocument/2006/relationships/hyperlink" Target="consultantplus://offline/ref=5A51CEE1F61C0BEBBBE6C061F2A1222AF54EAF8CF70797D06B100600E9CCB7CFC6572295A224F9CD00E38602rDO" TargetMode="External"/><Relationship Id="rId44" Type="http://schemas.openxmlformats.org/officeDocument/2006/relationships/hyperlink" Target="consultantplus://offline/ref=48F775A52AE5848060A4A6933AF4F2E0AEB4740A52408601C2A85E8C322E35153F1947AF65333A1FA832431Dr9O" TargetMode="External"/><Relationship Id="rId52" Type="http://schemas.openxmlformats.org/officeDocument/2006/relationships/hyperlink" Target="consultantplus://offline/ref=48F775A52AE5848060A4A6933AF4F2E0AEB4740A52408601C2A85E8C322E35153F1947AF65333A1FA832471Dr9O" TargetMode="External"/><Relationship Id="rId60" Type="http://schemas.openxmlformats.org/officeDocument/2006/relationships/hyperlink" Target="consultantplus://offline/ref=48F775A52AE5848060A4A6933AF4F2E0AEB4740A53498D01C0A85E8C322E35153F1947AF65333A1FA8324A1DrFO" TargetMode="External"/><Relationship Id="rId65" Type="http://schemas.openxmlformats.org/officeDocument/2006/relationships/hyperlink" Target="consultantplus://offline/ref=48F775A52AE5848060A4A6933AF4F2E0AEB4740A52418B0BC2A85E8C322E35153F1947AF65333A1FA8324A1DrDO" TargetMode="External"/><Relationship Id="rId73" Type="http://schemas.openxmlformats.org/officeDocument/2006/relationships/hyperlink" Target="consultantplus://offline/ref=48F775A52AE5848060A4A6933AF4F2E0AEB4740A52428E0AC3A85E8C322E35153F1947AF65333A1FA8324B1Dr4O" TargetMode="External"/><Relationship Id="rId78" Type="http://schemas.openxmlformats.org/officeDocument/2006/relationships/hyperlink" Target="consultantplus://offline/ref=48F775A52AE5848060A4A6933AF4F2E0AEB4740A53498D01C0A85E8C322E35153F1947AF65333A1FA8324B1DrAO" TargetMode="External"/><Relationship Id="rId81" Type="http://schemas.openxmlformats.org/officeDocument/2006/relationships/hyperlink" Target="consultantplus://offline/ref=48F775A52AE5848060A4A6933AF4F2E0AEB4740A52428E0AC3A85E8C322E35153F1947AF65333A1FA833421DrCO" TargetMode="External"/><Relationship Id="rId86" Type="http://schemas.openxmlformats.org/officeDocument/2006/relationships/hyperlink" Target="consultantplus://offline/ref=48F775A52AE5848060A4A6933AF4F2E0AEB4740A52428E0AC3A85E8C322E35153F1947AF65333A1FA833431DrCO" TargetMode="External"/><Relationship Id="rId94" Type="http://schemas.openxmlformats.org/officeDocument/2006/relationships/hyperlink" Target="consultantplus://offline/ref=48F775A52AE5848060A4A6933AF4F2E0AEB4740A52428E0AC3A85E8C322E35153F1947AF65333A1FA831461DrEO" TargetMode="External"/><Relationship Id="rId99" Type="http://schemas.openxmlformats.org/officeDocument/2006/relationships/hyperlink" Target="consultantplus://offline/ref=48F775A52AE5848060A4A6933AF4F2E0AEB4740A53498D01C0A85E8C322E35153F1947AF65333A1FA833401DrDO" TargetMode="External"/><Relationship Id="rId101" Type="http://schemas.openxmlformats.org/officeDocument/2006/relationships/hyperlink" Target="consultantplus://offline/ref=48F775A52AE5848060A4A6933AF4F2E0AEB4740A52408601C2A85E8C322E35153F1947AF65333A1FA830421DrEO" TargetMode="External"/><Relationship Id="rId122" Type="http://schemas.openxmlformats.org/officeDocument/2006/relationships/hyperlink" Target="consultantplus://offline/ref=48F775A52AE5848060A4B89E2C98AFE9AABE2F075649855E9EF705D165273F4278561EED213E3A191ArDO" TargetMode="External"/><Relationship Id="rId130" Type="http://schemas.openxmlformats.org/officeDocument/2006/relationships/hyperlink" Target="consultantplus://offline/ref=48F775A52AE5848060A4A6933AF4F2E0AEB4740A52408601C2A85E8C322E35153F1947AF65333A1FA832431DrFO"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A51CEE1F61C0BEBBBE6C061F2A1222AF54EAF8CF7059FDB6A100600E9CCB7CFC6572295A224F9CD00E38702rDO" TargetMode="External"/><Relationship Id="rId13" Type="http://schemas.openxmlformats.org/officeDocument/2006/relationships/hyperlink" Target="consultantplus://offline/ref=5A51CEE1F61C0BEBBBE6C061F2A1222AF54EAF8CF6069FD86E100600E9CCB7CF0Cr6O" TargetMode="External"/><Relationship Id="rId18" Type="http://schemas.openxmlformats.org/officeDocument/2006/relationships/hyperlink" Target="consultantplus://offline/ref=5A51CEE1F61C0BEBBBE6C061F2A1222AF54EAF8CF60E9CD069100600E9CCB7CFC6572295A224F9CD00E38702rDO" TargetMode="External"/><Relationship Id="rId39" Type="http://schemas.openxmlformats.org/officeDocument/2006/relationships/hyperlink" Target="consultantplus://offline/ref=5A51CEE1F61C0BEBBBE6C061F2A1222AF54EAF8CF7059FDB6A100600E9CCB7CFC6572295A224F9CD00E38602r1O" TargetMode="External"/><Relationship Id="rId109" Type="http://schemas.openxmlformats.org/officeDocument/2006/relationships/hyperlink" Target="consultantplus://offline/ref=48F775A52AE5848060A4A6933AF4F2E0AEB4740A53498D01C0A85E8C322E35153F1947AF65333A1FA833461DrBO" TargetMode="External"/><Relationship Id="rId34" Type="http://schemas.openxmlformats.org/officeDocument/2006/relationships/hyperlink" Target="consultantplus://offline/ref=5A51CEE1F61C0BEBBBE6C061F2A1222AF54EAF8CF70797D06B100600E9CCB7CFC6572295A224F9CD00E38602rDO" TargetMode="External"/><Relationship Id="rId50" Type="http://schemas.openxmlformats.org/officeDocument/2006/relationships/hyperlink" Target="consultantplus://offline/ref=48F775A52AE5848060A4A6933AF4F2E0AEB4740A53498D01C0A85E8C322E35153F1947AF65333A1FA832471DrFO" TargetMode="External"/><Relationship Id="rId55" Type="http://schemas.openxmlformats.org/officeDocument/2006/relationships/hyperlink" Target="consultantplus://offline/ref=48F775A52AE5848060A4A6933AF4F2E0AEB4740A52428E0AC3A85E8C322E35153F1947AF65333A1FA832471Dr4O" TargetMode="External"/><Relationship Id="rId76" Type="http://schemas.openxmlformats.org/officeDocument/2006/relationships/hyperlink" Target="consultantplus://offline/ref=48F775A52AE5848060A4A6933AF4F2E0AEB4740A52408601C2A85E8C322E35153F1947AF65333A1FA8324B1DrAO" TargetMode="External"/><Relationship Id="rId97" Type="http://schemas.openxmlformats.org/officeDocument/2006/relationships/hyperlink" Target="consultantplus://offline/ref=48F775A52AE5848060A4A6933AF4F2E0AEB4740A52408601C2A85E8C322E35153F1947AF65333A1FA830421DrDO" TargetMode="External"/><Relationship Id="rId104" Type="http://schemas.openxmlformats.org/officeDocument/2006/relationships/hyperlink" Target="consultantplus://offline/ref=48F775A52AE5848060A4A6933AF4F2E0AEB4740A52428E0AC3A85E8C322E35153F1947AF65333A1FA831461DrAO" TargetMode="External"/><Relationship Id="rId120" Type="http://schemas.openxmlformats.org/officeDocument/2006/relationships/hyperlink" Target="consultantplus://offline/ref=48F775A52AE5848060A4A6933AF4F2E0AEB4740A52408601C2A85E8C322E35153F1947AF65333A1FA830471DrFO" TargetMode="External"/><Relationship Id="rId125" Type="http://schemas.openxmlformats.org/officeDocument/2006/relationships/hyperlink" Target="consultantplus://offline/ref=48F775A52AE5848060A4B89E2C98AFE9AABF2A005948855E9EF705D165273F4278561EE812r3O" TargetMode="External"/><Relationship Id="rId7" Type="http://schemas.openxmlformats.org/officeDocument/2006/relationships/hyperlink" Target="consultantplus://offline/ref=5A51CEE1F61C0BEBBBE6C061F2A1222AF54EAF8CF7069ADA6B100600E9CCB7CFC6572295A224F9CD00E38702rDO" TargetMode="External"/><Relationship Id="rId71" Type="http://schemas.openxmlformats.org/officeDocument/2006/relationships/hyperlink" Target="consultantplus://offline/ref=48F775A52AE5848060A4A6933AF4F2E0AEB4740A52418B0BC2A85E8C322E35153F1947AF65333A1FA8324B1DrEO" TargetMode="External"/><Relationship Id="rId92" Type="http://schemas.openxmlformats.org/officeDocument/2006/relationships/hyperlink" Target="consultantplus://offline/ref=48F775A52AE5848060A4A6933AF4F2E0AEB4740A52418B0BC2A85E8C322E35153F1947AF65333A1FA833461DrDO" TargetMode="External"/><Relationship Id="rId2" Type="http://schemas.microsoft.com/office/2007/relationships/stylesWithEffects" Target="stylesWithEffects.xml"/><Relationship Id="rId29" Type="http://schemas.openxmlformats.org/officeDocument/2006/relationships/hyperlink" Target="consultantplus://offline/ref=5A51CEE1F61C0BEBBBE6C061F2A1222AF54EAF8CF70797D06B100600E9CCB7CFC6572295A224F9CD00E38602rEO" TargetMode="External"/><Relationship Id="rId24" Type="http://schemas.openxmlformats.org/officeDocument/2006/relationships/hyperlink" Target="consultantplus://offline/ref=5A51CEE1F61C0BEBBBE6C061F2A1222AF54EAF8CF60E9CD069100600E9CCB7CFC6572295A224F9CD00E38602r8O" TargetMode="External"/><Relationship Id="rId40" Type="http://schemas.openxmlformats.org/officeDocument/2006/relationships/hyperlink" Target="consultantplus://offline/ref=48F775A52AE5848060A4B89E2C98AFE9AAB72D055849855E9EF705D16512r7O" TargetMode="External"/><Relationship Id="rId45" Type="http://schemas.openxmlformats.org/officeDocument/2006/relationships/hyperlink" Target="consultantplus://offline/ref=48F775A52AE5848060A4A6933AF4F2E0AEB4740A53498D01C0A85E8C322E35153F1947AF65333A1FA832471DrCO" TargetMode="External"/><Relationship Id="rId66" Type="http://schemas.openxmlformats.org/officeDocument/2006/relationships/hyperlink" Target="consultantplus://offline/ref=48F775A52AE5848060A4A6933AF4F2E0AEB4740A52408601C2A85E8C322E35153F1947AF65333A1FA8324A1Dr9O" TargetMode="External"/><Relationship Id="rId87" Type="http://schemas.openxmlformats.org/officeDocument/2006/relationships/hyperlink" Target="consultantplus://offline/ref=48F775A52AE5848060A4A6933AF4F2E0AEB4740A52428E0AC3A85E8C322E35153F1947AF65333A1FA833431DrDO" TargetMode="External"/><Relationship Id="rId110" Type="http://schemas.openxmlformats.org/officeDocument/2006/relationships/hyperlink" Target="consultantplus://offline/ref=48F775A52AE5848060A4A6933AF4F2E0AEB4740A52418B0BC2A85E8C322E35153F1947AF65333A1FA833441Dr5O" TargetMode="External"/><Relationship Id="rId115" Type="http://schemas.openxmlformats.org/officeDocument/2006/relationships/hyperlink" Target="consultantplus://offline/ref=48F775A52AE5848060A4A6933AF4F2E0AEB4740A52408601C2A85E8C322E35153F1947AF65333A1FA830401Dr4O" TargetMode="External"/><Relationship Id="rId131" Type="http://schemas.openxmlformats.org/officeDocument/2006/relationships/hyperlink" Target="consultantplus://offline/ref=48F775A52AE5848060A4A6933AF4F2E0AEB4740A52408601C2A85E8C322E35153F1947AF65333A1FA832431Dr9O" TargetMode="External"/><Relationship Id="rId61" Type="http://schemas.openxmlformats.org/officeDocument/2006/relationships/hyperlink" Target="consultantplus://offline/ref=48F775A52AE5848060A4A6933AF4F2E0AEB4740A52418B0BC2A85E8C322E35153F1947AF65333A1FA832451Dr5O" TargetMode="External"/><Relationship Id="rId82" Type="http://schemas.openxmlformats.org/officeDocument/2006/relationships/hyperlink" Target="consultantplus://offline/ref=48F775A52AE5848060A4A6933AF4F2E0AEB4740A52428E0AC3A85E8C322E35153F1947AF65333A1FA833421DrDO" TargetMode="External"/><Relationship Id="rId19" Type="http://schemas.openxmlformats.org/officeDocument/2006/relationships/hyperlink" Target="consultantplus://offline/ref=5A51CEE1F61C0BEBBBE6C061F2A1222AF54EAF8CF7069ADA6B100600E9CCB7CFC6572295A224F9CD00E38702r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34347</Words>
  <Characters>195783</Characters>
  <Application>Microsoft Office Word</Application>
  <DocSecurity>0</DocSecurity>
  <Lines>1631</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229671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2018-02-26T14:43:00Z</dcterms:created>
  <dcterms:modified xsi:type="dcterms:W3CDTF">2018-02-26T14:44:00Z</dcterms:modified>
</cp:coreProperties>
</file>